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7A4" w:rsidRDefault="00E237A4" w:rsidP="00E237A4">
      <w:pPr>
        <w:pStyle w:val="StandardWeb"/>
      </w:pPr>
      <w:r>
        <w:rPr>
          <w:rStyle w:val="orange"/>
        </w:rPr>
        <w:t>Studium der Luft- und Raumfahrttechnik</w:t>
      </w:r>
      <w:r>
        <w:br/>
      </w:r>
      <w:r>
        <w:br/>
        <w:t xml:space="preserve">*Das Studium der Luft- und Raumfahrttechnik ist ein universitärer Studiengang, der gleichwertig zu </w:t>
      </w:r>
      <w:proofErr w:type="gramStart"/>
      <w:r>
        <w:t>ingenieurwissenschaftlichen Abschlüssen</w:t>
      </w:r>
      <w:proofErr w:type="gramEnd"/>
      <w:r>
        <w:t xml:space="preserve"> der bayerischen Universitäten ist.</w:t>
      </w:r>
      <w:r>
        <w:br/>
      </w:r>
      <w:r>
        <w:br/>
        <w:t>*Der anwendungsnahe Studiengang ist so konzipiert, dass ein Masterabschluss in einer Regelstudienzeit von 4 Jahren erreicht werden kann. Die Studienpläne sind ausgelegt auf ein Intensivstudium, wodurch ein Masterabschluss nach 3 ½ Jahren möglich wird.</w:t>
      </w:r>
      <w:r>
        <w:br/>
      </w:r>
      <w:r>
        <w:br/>
      </w:r>
      <w:r>
        <w:rPr>
          <w:rStyle w:val="orange"/>
        </w:rPr>
        <w:t>Qualifikationsprofil der Absolventen</w:t>
      </w:r>
      <w:r>
        <w:br/>
      </w:r>
      <w:r>
        <w:br/>
        <w:t>*Sie haben einen fachlichen Reifeprozess für die Tätigkeit als Ingenieur durchlaufen.</w:t>
      </w:r>
      <w:r>
        <w:br/>
      </w:r>
      <w:r>
        <w:br/>
        <w:t>*Sie verfügen über „Tiefe und Breite“, um sich sowohl in die zukünftigen Techniken im eigenen Fachgebiet als auch in die Randgebiete des eigenen Fachgebietes rasch einarbeiten zu können.</w:t>
      </w:r>
      <w:r>
        <w:br/>
      </w:r>
      <w:r>
        <w:br/>
        <w:t>*Sie sind fähig, die erworbenen Methoden der Luft- und Raumfahrttechnik zur Formulierung und Lösung komplexer Aufgabenstellungen in Forschung und Entwicklung in der Industrie oder in Forschungseinrichtungen erfolgreich einzusetzen, sie kritisch zu hinterfragen und sie Bedarf auch weiterzuentwickeln.</w:t>
      </w:r>
      <w:r>
        <w:br/>
      </w:r>
      <w:r>
        <w:br/>
        <w:t>*Sie haben sich verschiedene technische und soziale Kompetenzen (Abstraktionsvermögen, systemanalytisches Denken, Team- und Kommunikationsfähigkeit) erworben, die auf Führungsaufgaben vorbereiten.</w:t>
      </w:r>
      <w:r>
        <w:br/>
      </w:r>
      <w:r>
        <w:br/>
        <w:t>*Sie sind nicht nur für Aufgaben im Bereich Forschung und Entwicklung, sondern auch für andere anspruchsvolle Aufgaben und insbesondere auch für Führungsaufgaben in Wirtschaft und Verwaltung sehr gut ausgebildet.</w:t>
      </w:r>
    </w:p>
    <w:p w:rsidR="00E237A4" w:rsidRDefault="00E237A4" w:rsidP="00E237A4">
      <w:pPr>
        <w:pStyle w:val="StandardWeb"/>
      </w:pPr>
      <w:r>
        <w:rPr>
          <w:rStyle w:val="orange"/>
        </w:rPr>
        <w:t>Zulassungsvoraussetzungen</w:t>
      </w:r>
      <w:r>
        <w:br/>
      </w:r>
      <w:r>
        <w:br/>
        <w:t>Für angehende Offiziere</w:t>
      </w:r>
      <w:r>
        <w:br/>
      </w:r>
      <w:r>
        <w:br/>
        <w:t>*Das Studium an den Universitäten der Bundeswehr ist ein integraler Bestandteil der Offiziersausbildung</w:t>
      </w:r>
      <w:r>
        <w:br/>
      </w:r>
      <w:r>
        <w:br/>
        <w:t xml:space="preserve">*Um zugelassen zu werden, müssen die Bewerberinnen und Bewerber neben der allgemeinen Hochschul- oder Fachhochschulreife ihre charakterliche, geistige und körperliche Tauglichkeit für den Offiziersberuf in einem zweitätigen </w:t>
      </w:r>
      <w:proofErr w:type="spellStart"/>
      <w:r>
        <w:t>Asssessment</w:t>
      </w:r>
      <w:proofErr w:type="spellEnd"/>
      <w:r>
        <w:t>-Center nachweisen.</w:t>
      </w:r>
      <w:r>
        <w:br/>
      </w:r>
      <w:r>
        <w:br/>
      </w:r>
      <w:r>
        <w:rPr>
          <w:rStyle w:val="orange"/>
        </w:rPr>
        <w:t>Für zivile Interessenten</w:t>
      </w:r>
      <w:r>
        <w:br/>
      </w:r>
      <w:r>
        <w:br/>
        <w:t xml:space="preserve">*Bewerbungen werden den Industriepartnern der Universität vorgelegt. Diese Partner entscheiden dann zusammen mit der Fakultät, welche Bewerber zugelassen werden und welcher Industriepartner als Pate für einen </w:t>
      </w:r>
      <w:proofErr w:type="spellStart"/>
      <w:r>
        <w:t>zugelssenen</w:t>
      </w:r>
      <w:proofErr w:type="spellEnd"/>
      <w:r>
        <w:t xml:space="preserve"> Studenten </w:t>
      </w:r>
      <w:proofErr w:type="spellStart"/>
      <w:r>
        <w:t>fungiert.Dieser</w:t>
      </w:r>
      <w:proofErr w:type="spellEnd"/>
      <w:r>
        <w:t xml:space="preserve"> Pate unterstützt die Entscheidungsfindung zur Wahl der Vertiefungsgebiete und das Themas der Bachelor-/Masterarbeit. Selbstverständlich können Industriepaten auch eigene Kandidaten vorschlagen.</w:t>
      </w:r>
      <w:r>
        <w:br/>
      </w:r>
      <w:r>
        <w:br/>
        <w:t xml:space="preserve">*Das Auswahlverfahren wird so frühzeitig abgeschlossen, dass jeder abgelehnte Bewerber die </w:t>
      </w:r>
      <w:r>
        <w:lastRenderedPageBreak/>
        <w:t>Möglichkeit hat, sich noch rechtzeitig um einen Studienplatz an einer anderen Hochschule zu bewerben.</w:t>
      </w:r>
      <w:r>
        <w:br/>
      </w:r>
      <w:r>
        <w:br/>
        <w:t>*Nähere Informationen zur Zulassung als ziviler Studierender finden Sie hier:</w:t>
      </w:r>
    </w:p>
    <w:p w:rsidR="00E237A4" w:rsidRDefault="00E237A4" w:rsidP="00E237A4">
      <w:pPr>
        <w:pStyle w:val="StandardWeb"/>
      </w:pPr>
      <w:r>
        <w:t xml:space="preserve">                 * </w:t>
      </w:r>
      <w:hyperlink r:id="rId5" w:history="1">
        <w:r>
          <w:rPr>
            <w:rStyle w:val="Hyperlink"/>
          </w:rPr>
          <w:t>Studienberatung für zivile-studierende</w:t>
        </w:r>
      </w:hyperlink>
    </w:p>
    <w:p w:rsidR="00405D9A" w:rsidRDefault="00405D9A">
      <w:bookmarkStart w:id="0" w:name="_GoBack"/>
      <w:bookmarkEnd w:id="0"/>
    </w:p>
    <w:sectPr w:rsidR="00405D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7A4"/>
    <w:rsid w:val="00405D9A"/>
    <w:rsid w:val="00E2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E23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orange">
    <w:name w:val="orange"/>
    <w:basedOn w:val="Absatz-Standardschriftart"/>
    <w:rsid w:val="00E237A4"/>
  </w:style>
  <w:style w:type="character" w:styleId="Hyperlink">
    <w:name w:val="Hyperlink"/>
    <w:basedOn w:val="Absatz-Standardschriftart"/>
    <w:uiPriority w:val="99"/>
    <w:semiHidden/>
    <w:unhideWhenUsed/>
    <w:rsid w:val="00E237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E23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orange">
    <w:name w:val="orange"/>
    <w:basedOn w:val="Absatz-Standardschriftart"/>
    <w:rsid w:val="00E237A4"/>
  </w:style>
  <w:style w:type="character" w:styleId="Hyperlink">
    <w:name w:val="Hyperlink"/>
    <w:basedOn w:val="Absatz-Standardschriftart"/>
    <w:uiPriority w:val="99"/>
    <w:semiHidden/>
    <w:unhideWhenUsed/>
    <w:rsid w:val="00E237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3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nibw.de/praes/studium/studienberatung/der-weg-zum-studium/zivile-studieren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atichacek</dc:creator>
  <cp:lastModifiedBy>atichacek</cp:lastModifiedBy>
  <cp:revision>1</cp:revision>
  <dcterms:created xsi:type="dcterms:W3CDTF">2017-11-09T14:21:00Z</dcterms:created>
  <dcterms:modified xsi:type="dcterms:W3CDTF">2017-11-09T14:22:00Z</dcterms:modified>
</cp:coreProperties>
</file>