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8B14D" w14:textId="05CF6714" w:rsidR="004A6C38" w:rsidRDefault="001A3434">
      <w:pPr>
        <w:pStyle w:val="Titel"/>
        <w:jc w:val="center"/>
        <w:rPr>
          <w:lang w:val="de-DE"/>
        </w:rPr>
      </w:pPr>
      <w:bookmarkStart w:id="0" w:name="_GoBack"/>
      <w:bookmarkEnd w:id="0"/>
      <w:r>
        <w:rPr>
          <w:lang w:val="de-DE"/>
        </w:rPr>
        <w:t>Informationssicherheits</w:t>
      </w:r>
      <w:r w:rsidR="00C105A0">
        <w:rPr>
          <w:lang w:val="de-DE"/>
        </w:rPr>
        <w:t>leit</w:t>
      </w:r>
      <w:r>
        <w:rPr>
          <w:lang w:val="de-DE"/>
        </w:rPr>
        <w:t xml:space="preserve">linie </w:t>
      </w:r>
      <w:r>
        <w:rPr>
          <w:lang w:val="de-DE"/>
        </w:rPr>
        <w:br/>
        <w:t>für das Klinikum</w:t>
      </w:r>
      <w:r>
        <w:rPr>
          <w:lang w:val="de-DE"/>
        </w:rPr>
        <w:br/>
      </w:r>
      <w:r>
        <w:rPr>
          <w:highlight w:val="yellow"/>
          <w:lang w:val="de-DE"/>
        </w:rPr>
        <w:t>[</w:t>
      </w:r>
      <w:r w:rsidR="008B0DAF">
        <w:rPr>
          <w:highlight w:val="yellow"/>
          <w:lang w:val="de-DE"/>
        </w:rPr>
        <w:t>NAME</w:t>
      </w:r>
      <w:r>
        <w:rPr>
          <w:highlight w:val="yellow"/>
          <w:lang w:val="de-DE"/>
        </w:rPr>
        <w:t>]</w:t>
      </w:r>
    </w:p>
    <w:p w14:paraId="6C46C018" w14:textId="77777777" w:rsidR="004A6C38" w:rsidRDefault="004A6C38">
      <w:pPr>
        <w:jc w:val="center"/>
        <w:rPr>
          <w:lang w:val="de-DE"/>
        </w:rPr>
      </w:pPr>
    </w:p>
    <w:p w14:paraId="714452D9" w14:textId="77777777" w:rsidR="004A6C38" w:rsidRDefault="004A6C38">
      <w:pPr>
        <w:jc w:val="center"/>
        <w:rPr>
          <w:lang w:val="de-DE"/>
        </w:rPr>
      </w:pPr>
    </w:p>
    <w:p w14:paraId="652B5208" w14:textId="77777777" w:rsidR="004A6C38" w:rsidRDefault="004A6C38">
      <w:pPr>
        <w:jc w:val="center"/>
        <w:rPr>
          <w:lang w:val="de-DE"/>
        </w:rPr>
      </w:pPr>
    </w:p>
    <w:p w14:paraId="49F6D8D8" w14:textId="77777777" w:rsidR="004A6C38" w:rsidRDefault="004A6C38">
      <w:pPr>
        <w:jc w:val="center"/>
        <w:rPr>
          <w:lang w:val="de-DE"/>
        </w:rPr>
      </w:pPr>
    </w:p>
    <w:p w14:paraId="1DE9AB71" w14:textId="77777777" w:rsidR="004A6C38" w:rsidRDefault="001A3434">
      <w:pPr>
        <w:pStyle w:val="Untertitel"/>
        <w:jc w:val="center"/>
        <w:rPr>
          <w:lang w:val="de-DE"/>
        </w:rPr>
      </w:pPr>
      <w:r>
        <w:rPr>
          <w:highlight w:val="yellow"/>
          <w:lang w:val="de-DE"/>
        </w:rPr>
        <w:t>[DATUM]</w:t>
      </w:r>
    </w:p>
    <w:p w14:paraId="2862C0C7" w14:textId="77777777" w:rsidR="004A6C38" w:rsidRDefault="004A6C38">
      <w:pPr>
        <w:jc w:val="center"/>
        <w:rPr>
          <w:lang w:val="de-DE"/>
        </w:rPr>
      </w:pPr>
    </w:p>
    <w:p w14:paraId="6F8A6B01" w14:textId="77777777" w:rsidR="004A6C38" w:rsidRDefault="004A6C38">
      <w:pPr>
        <w:jc w:val="center"/>
        <w:rPr>
          <w:lang w:val="de-DE"/>
        </w:rPr>
      </w:pPr>
    </w:p>
    <w:p w14:paraId="2C3807F7" w14:textId="77777777" w:rsidR="004A6C38" w:rsidRDefault="004A6C38">
      <w:pPr>
        <w:jc w:val="center"/>
        <w:rPr>
          <w:lang w:val="de-DE"/>
        </w:rPr>
      </w:pPr>
    </w:p>
    <w:p w14:paraId="7C965948" w14:textId="77777777" w:rsidR="004A6C38" w:rsidRDefault="004A6C38">
      <w:pPr>
        <w:jc w:val="both"/>
        <w:rPr>
          <w:lang w:val="de-DE"/>
        </w:rPr>
      </w:pPr>
    </w:p>
    <w:p w14:paraId="2EEC1518" w14:textId="77777777" w:rsidR="004A6C38" w:rsidRDefault="001A3434">
      <w:pPr>
        <w:jc w:val="both"/>
        <w:rPr>
          <w:lang w:val="de-DE"/>
        </w:rPr>
      </w:pPr>
      <w:r w:rsidRPr="008B0DAF">
        <w:rPr>
          <w:lang w:val="de-DE"/>
        </w:rPr>
        <w:br w:type="page"/>
      </w:r>
    </w:p>
    <w:p w14:paraId="31F20FF6" w14:textId="77777777" w:rsidR="008D6174" w:rsidRDefault="008D6174">
      <w:pPr>
        <w:pStyle w:val="berschrift1"/>
        <w:jc w:val="both"/>
        <w:rPr>
          <w:lang w:val="de-DE"/>
        </w:rPr>
      </w:pPr>
      <w:r>
        <w:rPr>
          <w:lang w:val="de-DE"/>
        </w:rPr>
        <w:lastRenderedPageBreak/>
        <w:t>Zweck</w:t>
      </w:r>
    </w:p>
    <w:p w14:paraId="2E5B2CD5" w14:textId="77777777" w:rsidR="008D6174" w:rsidRDefault="008D6174" w:rsidP="008D6174">
      <w:pPr>
        <w:jc w:val="both"/>
        <w:rPr>
          <w:lang w:val="de-DE"/>
        </w:rPr>
      </w:pPr>
    </w:p>
    <w:p w14:paraId="7AD3A065" w14:textId="5645A808" w:rsidR="008D6174" w:rsidRDefault="008D6174" w:rsidP="00082354">
      <w:pPr>
        <w:jc w:val="both"/>
        <w:rPr>
          <w:lang w:val="de-DE"/>
        </w:rPr>
      </w:pPr>
      <w:r>
        <w:rPr>
          <w:lang w:val="de-DE"/>
        </w:rPr>
        <w:t>Die Leitung des Klinikums [</w:t>
      </w:r>
      <w:r w:rsidR="008B0DAF">
        <w:rPr>
          <w:highlight w:val="yellow"/>
          <w:lang w:val="de-DE"/>
        </w:rPr>
        <w:t>NAME</w:t>
      </w:r>
      <w:r w:rsidRPr="008D6174">
        <w:rPr>
          <w:highlight w:val="yellow"/>
          <w:lang w:val="de-DE"/>
        </w:rPr>
        <w:t>]</w:t>
      </w:r>
      <w:r>
        <w:rPr>
          <w:lang w:val="de-DE"/>
        </w:rPr>
        <w:t xml:space="preserve"> äußert mit dieser Leitlinie den hohen Stellenwert der Aufrechterhaltung der Informationssicherheit im Betrieb und darin anfallender und verarbeiteter Daten.  Dieses Dokument definiert eine aufgegliederte Zielsetzung im Kon</w:t>
      </w:r>
      <w:r w:rsidR="006C5781">
        <w:rPr>
          <w:lang w:val="de-DE"/>
        </w:rPr>
        <w:t>text der Informationssicherheit und</w:t>
      </w:r>
      <w:r>
        <w:rPr>
          <w:lang w:val="de-DE"/>
        </w:rPr>
        <w:t xml:space="preserve"> legt den Geltungsbereich, eine </w:t>
      </w:r>
      <w:r w:rsidR="00471150">
        <w:rPr>
          <w:lang w:val="de-DE"/>
        </w:rPr>
        <w:t>allgemeine</w:t>
      </w:r>
      <w:r>
        <w:rPr>
          <w:lang w:val="de-DE"/>
        </w:rPr>
        <w:t xml:space="preserve"> Sicherheitsstrategie </w:t>
      </w:r>
      <w:r w:rsidR="00471150">
        <w:rPr>
          <w:lang w:val="de-DE"/>
        </w:rPr>
        <w:t xml:space="preserve">mit kontinuierlicher Verbesserungsabsicht sowie </w:t>
      </w:r>
      <w:r>
        <w:rPr>
          <w:lang w:val="de-DE"/>
        </w:rPr>
        <w:t xml:space="preserve">den grundlegenden </w:t>
      </w:r>
      <w:r w:rsidR="00471150">
        <w:rPr>
          <w:lang w:val="de-DE"/>
        </w:rPr>
        <w:t xml:space="preserve">organisatorischen </w:t>
      </w:r>
      <w:r>
        <w:rPr>
          <w:lang w:val="de-DE"/>
        </w:rPr>
        <w:t xml:space="preserve">Rahmen </w:t>
      </w:r>
      <w:r w:rsidR="00471150">
        <w:rPr>
          <w:lang w:val="de-DE"/>
        </w:rPr>
        <w:t>fest.</w:t>
      </w:r>
      <w:r w:rsidR="00082354">
        <w:rPr>
          <w:lang w:val="de-DE"/>
        </w:rPr>
        <w:t xml:space="preserve"> Dieses Dokument </w:t>
      </w:r>
      <w:r w:rsidR="00082354" w:rsidRPr="00B6175A">
        <w:rPr>
          <w:lang w:val="de-DE"/>
        </w:rPr>
        <w:t xml:space="preserve">spiegelt </w:t>
      </w:r>
      <w:r w:rsidR="004A39FE">
        <w:rPr>
          <w:lang w:val="de-DE"/>
        </w:rPr>
        <w:t>daher</w:t>
      </w:r>
      <w:r w:rsidR="00082354">
        <w:rPr>
          <w:lang w:val="de-DE"/>
        </w:rPr>
        <w:t xml:space="preserve"> die </w:t>
      </w:r>
      <w:r w:rsidR="00082354" w:rsidRPr="00B6175A">
        <w:rPr>
          <w:lang w:val="de-DE"/>
        </w:rPr>
        <w:t xml:space="preserve">Überzeugungen der Geschäftsführung des </w:t>
      </w:r>
      <w:r w:rsidR="00082354">
        <w:rPr>
          <w:lang w:val="de-DE"/>
        </w:rPr>
        <w:t>Klinikums</w:t>
      </w:r>
      <w:r w:rsidR="00082354" w:rsidRPr="00B6175A">
        <w:rPr>
          <w:lang w:val="de-DE"/>
        </w:rPr>
        <w:t xml:space="preserve"> wider.</w:t>
      </w:r>
    </w:p>
    <w:p w14:paraId="23BD4BAA" w14:textId="77777777" w:rsidR="004A6C38" w:rsidRDefault="001A3434">
      <w:pPr>
        <w:pStyle w:val="berschrift1"/>
        <w:jc w:val="both"/>
        <w:rPr>
          <w:lang w:val="de-DE"/>
        </w:rPr>
      </w:pPr>
      <w:r>
        <w:rPr>
          <w:lang w:val="de-DE"/>
        </w:rPr>
        <w:t>Zielsetzung</w:t>
      </w:r>
    </w:p>
    <w:p w14:paraId="300C6DBC" w14:textId="77777777" w:rsidR="004A6C38" w:rsidRDefault="004A6C38">
      <w:pPr>
        <w:jc w:val="both"/>
        <w:rPr>
          <w:lang w:val="de-DE"/>
        </w:rPr>
      </w:pPr>
    </w:p>
    <w:p w14:paraId="67DA88E1" w14:textId="77777777" w:rsidR="004A6C38" w:rsidRPr="00B6175A" w:rsidRDefault="001A3434">
      <w:pPr>
        <w:jc w:val="both"/>
        <w:rPr>
          <w:highlight w:val="yellow"/>
          <w:lang w:val="de-DE"/>
        </w:rPr>
      </w:pPr>
      <w:r w:rsidRPr="00B6175A">
        <w:rPr>
          <w:highlight w:val="yellow"/>
          <w:lang w:val="de-DE"/>
        </w:rPr>
        <w:t>[Warum Informationssicherheit im Krankenhaus?</w:t>
      </w:r>
    </w:p>
    <w:p w14:paraId="45C219CC" w14:textId="77777777" w:rsidR="004A6C38" w:rsidRPr="00B6175A" w:rsidRDefault="001A3434">
      <w:pPr>
        <w:pStyle w:val="Listenabsatz"/>
        <w:numPr>
          <w:ilvl w:val="0"/>
          <w:numId w:val="1"/>
        </w:numPr>
        <w:jc w:val="both"/>
        <w:rPr>
          <w:highlight w:val="yellow"/>
          <w:lang w:val="de-DE"/>
        </w:rPr>
      </w:pPr>
      <w:r w:rsidRPr="00B6175A">
        <w:rPr>
          <w:highlight w:val="yellow"/>
          <w:lang w:val="de-DE"/>
        </w:rPr>
        <w:t>Gesellschaftlicher Auftrag eines Krankenhauses im Gesundheitssystem</w:t>
      </w:r>
    </w:p>
    <w:p w14:paraId="42647CD4" w14:textId="77777777" w:rsidR="004A6C38" w:rsidRPr="00B6175A" w:rsidRDefault="001A3434">
      <w:pPr>
        <w:pStyle w:val="Listenabsatz"/>
        <w:numPr>
          <w:ilvl w:val="0"/>
          <w:numId w:val="1"/>
        </w:numPr>
        <w:jc w:val="both"/>
        <w:rPr>
          <w:highlight w:val="yellow"/>
          <w:lang w:val="de-DE"/>
        </w:rPr>
      </w:pPr>
      <w:r w:rsidRPr="00B6175A">
        <w:rPr>
          <w:highlight w:val="yellow"/>
          <w:lang w:val="de-DE"/>
        </w:rPr>
        <w:t>Kritikalität der Informationen, die in Krankenhäusern generiert und verarbeitet werden</w:t>
      </w:r>
    </w:p>
    <w:p w14:paraId="2415A310" w14:textId="77777777" w:rsidR="004A6C38" w:rsidRPr="00B6175A" w:rsidRDefault="001A3434">
      <w:pPr>
        <w:pStyle w:val="Listenabsatz"/>
        <w:numPr>
          <w:ilvl w:val="0"/>
          <w:numId w:val="1"/>
        </w:numPr>
        <w:jc w:val="both"/>
        <w:rPr>
          <w:highlight w:val="yellow"/>
          <w:lang w:val="de-DE"/>
        </w:rPr>
      </w:pPr>
      <w:r w:rsidRPr="00B6175A">
        <w:rPr>
          <w:highlight w:val="yellow"/>
          <w:lang w:val="de-DE"/>
        </w:rPr>
        <w:t>Stellenwert der IT im Krankenhaus]</w:t>
      </w:r>
    </w:p>
    <w:p w14:paraId="6D1D72AE" w14:textId="77777777" w:rsidR="004A6C38" w:rsidRPr="00B6175A" w:rsidRDefault="004A6C38">
      <w:pPr>
        <w:jc w:val="both"/>
        <w:rPr>
          <w:highlight w:val="yellow"/>
          <w:lang w:val="de-DE"/>
        </w:rPr>
      </w:pPr>
    </w:p>
    <w:p w14:paraId="1DC55D32" w14:textId="77777777" w:rsidR="004A6C38" w:rsidRPr="00B6175A" w:rsidRDefault="001A3434">
      <w:pPr>
        <w:jc w:val="both"/>
        <w:rPr>
          <w:lang w:val="de-DE"/>
        </w:rPr>
      </w:pPr>
      <w:r w:rsidRPr="00B6175A">
        <w:rPr>
          <w:highlight w:val="yellow"/>
          <w:lang w:val="de-DE"/>
        </w:rPr>
        <w:t>[Betonung des Stellenwerts der Informationssicherheit, der Bedeutung von Informationen und Geschäftsprozessen]</w:t>
      </w:r>
    </w:p>
    <w:p w14:paraId="379514DE" w14:textId="77777777" w:rsidR="004A6C38" w:rsidRPr="00B6175A" w:rsidRDefault="004A6C38">
      <w:pPr>
        <w:jc w:val="both"/>
        <w:rPr>
          <w:lang w:val="de-DE"/>
        </w:rPr>
      </w:pPr>
    </w:p>
    <w:p w14:paraId="6D4E49FC" w14:textId="50954A8A" w:rsidR="004A6C38" w:rsidRPr="00B6175A" w:rsidRDefault="001A3434">
      <w:pPr>
        <w:jc w:val="both"/>
        <w:rPr>
          <w:lang w:val="de-DE"/>
        </w:rPr>
      </w:pPr>
      <w:r w:rsidRPr="00B6175A">
        <w:rPr>
          <w:lang w:val="de-DE"/>
        </w:rPr>
        <w:t xml:space="preserve">Ziele, die im Rahmen einer Gewährleistung von Informationssicherheit im Krankenhaus/Klinikum </w:t>
      </w:r>
      <w:r w:rsidRPr="00B6175A">
        <w:rPr>
          <w:highlight w:val="yellow"/>
          <w:lang w:val="de-DE"/>
        </w:rPr>
        <w:t>[</w:t>
      </w:r>
      <w:r w:rsidR="008B0DAF">
        <w:rPr>
          <w:highlight w:val="yellow"/>
          <w:lang w:val="de-DE"/>
        </w:rPr>
        <w:t>NAME</w:t>
      </w:r>
      <w:r w:rsidRPr="00B6175A">
        <w:rPr>
          <w:highlight w:val="yellow"/>
          <w:lang w:val="de-DE"/>
        </w:rPr>
        <w:t>]</w:t>
      </w:r>
      <w:r w:rsidRPr="00B6175A">
        <w:rPr>
          <w:lang w:val="de-DE"/>
        </w:rPr>
        <w:t xml:space="preserve"> verfolgt werden, sind im Einzelnen:</w:t>
      </w:r>
    </w:p>
    <w:p w14:paraId="6F79315E" w14:textId="77777777" w:rsidR="007A4328" w:rsidRPr="00B6175A" w:rsidRDefault="001A3434" w:rsidP="00EE534B">
      <w:pPr>
        <w:pStyle w:val="Listenabsatz"/>
        <w:numPr>
          <w:ilvl w:val="0"/>
          <w:numId w:val="2"/>
        </w:numPr>
        <w:jc w:val="both"/>
        <w:rPr>
          <w:lang w:val="de-DE"/>
        </w:rPr>
      </w:pPr>
      <w:r w:rsidRPr="00B6175A">
        <w:rPr>
          <w:lang w:val="de-DE"/>
        </w:rPr>
        <w:t>Der Schutz der Vertraulichkeit, Integrität</w:t>
      </w:r>
      <w:r w:rsidR="00081896" w:rsidRPr="00B6175A">
        <w:rPr>
          <w:lang w:val="de-DE"/>
        </w:rPr>
        <w:t>,</w:t>
      </w:r>
      <w:r w:rsidRPr="00B6175A">
        <w:rPr>
          <w:lang w:val="de-DE"/>
        </w:rPr>
        <w:t xml:space="preserve"> Verfügbarkeit </w:t>
      </w:r>
      <w:r w:rsidR="00081896" w:rsidRPr="00B6175A">
        <w:rPr>
          <w:lang w:val="de-DE"/>
        </w:rPr>
        <w:t xml:space="preserve">und Authentizität </w:t>
      </w:r>
      <w:r w:rsidRPr="00B6175A">
        <w:rPr>
          <w:lang w:val="de-DE"/>
        </w:rPr>
        <w:t>von Informationen und Diensten</w:t>
      </w:r>
    </w:p>
    <w:p w14:paraId="1767E7D9" w14:textId="77777777" w:rsidR="004A6C38" w:rsidRPr="00B6175A" w:rsidRDefault="001A3434">
      <w:pPr>
        <w:pStyle w:val="Listenabsatz"/>
        <w:numPr>
          <w:ilvl w:val="0"/>
          <w:numId w:val="2"/>
        </w:numPr>
        <w:jc w:val="both"/>
        <w:rPr>
          <w:lang w:val="de-DE"/>
        </w:rPr>
      </w:pPr>
      <w:r w:rsidRPr="00B6175A">
        <w:rPr>
          <w:lang w:val="de-DE"/>
        </w:rPr>
        <w:t>Der Schutz von Patienten und Personal</w:t>
      </w:r>
    </w:p>
    <w:p w14:paraId="08363DB0" w14:textId="77777777" w:rsidR="004A6C38" w:rsidRPr="00B6175A" w:rsidRDefault="001A3434">
      <w:pPr>
        <w:pStyle w:val="Listenabsatz"/>
        <w:numPr>
          <w:ilvl w:val="0"/>
          <w:numId w:val="2"/>
        </w:numPr>
        <w:jc w:val="both"/>
        <w:rPr>
          <w:lang w:val="de-DE"/>
        </w:rPr>
      </w:pPr>
      <w:r w:rsidRPr="00B6175A">
        <w:rPr>
          <w:lang w:val="de-DE"/>
        </w:rPr>
        <w:t>Gewährleistung der Einhaltung gesetzlicher Anforderungen</w:t>
      </w:r>
    </w:p>
    <w:p w14:paraId="23E931DA" w14:textId="77777777" w:rsidR="004A6C38" w:rsidRPr="00B6175A" w:rsidRDefault="001A3434">
      <w:pPr>
        <w:pStyle w:val="Listenabsatz"/>
        <w:numPr>
          <w:ilvl w:val="0"/>
          <w:numId w:val="2"/>
        </w:numPr>
        <w:jc w:val="both"/>
        <w:rPr>
          <w:lang w:val="de-DE"/>
        </w:rPr>
      </w:pPr>
      <w:r w:rsidRPr="00B6175A">
        <w:rPr>
          <w:lang w:val="de-DE"/>
        </w:rPr>
        <w:t>Gewährleistung einer effektiven Patientenversorgung</w:t>
      </w:r>
    </w:p>
    <w:p w14:paraId="442A326A" w14:textId="77777777" w:rsidR="004A6C38" w:rsidRPr="00B6175A" w:rsidRDefault="001A3434">
      <w:pPr>
        <w:pStyle w:val="Listenabsatz"/>
        <w:numPr>
          <w:ilvl w:val="0"/>
          <w:numId w:val="2"/>
        </w:numPr>
        <w:jc w:val="both"/>
        <w:rPr>
          <w:highlight w:val="yellow"/>
          <w:lang w:val="de-DE"/>
        </w:rPr>
      </w:pPr>
      <w:r w:rsidRPr="00B6175A">
        <w:rPr>
          <w:highlight w:val="yellow"/>
          <w:lang w:val="de-DE"/>
        </w:rPr>
        <w:t>[Weitere Individualanforderungen]</w:t>
      </w:r>
    </w:p>
    <w:p w14:paraId="21DCEB85" w14:textId="77777777" w:rsidR="004A6C38" w:rsidRDefault="004A6C38">
      <w:pPr>
        <w:jc w:val="both"/>
        <w:rPr>
          <w:sz w:val="28"/>
          <w:szCs w:val="28"/>
          <w:lang w:val="de-DE"/>
        </w:rPr>
      </w:pPr>
    </w:p>
    <w:p w14:paraId="33440D15" w14:textId="77777777" w:rsidR="004A6C38" w:rsidRDefault="004A6C38">
      <w:pPr>
        <w:jc w:val="both"/>
        <w:rPr>
          <w:sz w:val="28"/>
          <w:szCs w:val="28"/>
          <w:lang w:val="de-DE"/>
        </w:rPr>
      </w:pPr>
    </w:p>
    <w:p w14:paraId="54B6A835" w14:textId="77777777" w:rsidR="004A6C38" w:rsidRDefault="001A3434">
      <w:pPr>
        <w:pStyle w:val="berschrift1"/>
        <w:jc w:val="both"/>
        <w:rPr>
          <w:lang w:val="de-DE"/>
        </w:rPr>
      </w:pPr>
      <w:r>
        <w:rPr>
          <w:lang w:val="de-DE"/>
        </w:rPr>
        <w:t>Geltungsbereich</w:t>
      </w:r>
    </w:p>
    <w:p w14:paraId="7E5FE153" w14:textId="77777777" w:rsidR="004A6C38" w:rsidRDefault="004A6C38">
      <w:pPr>
        <w:jc w:val="both"/>
        <w:rPr>
          <w:sz w:val="28"/>
          <w:lang w:val="de-DE"/>
        </w:rPr>
      </w:pPr>
    </w:p>
    <w:p w14:paraId="3F5438D2" w14:textId="77777777" w:rsidR="004A6C38" w:rsidRPr="00B6175A" w:rsidRDefault="00030DD2">
      <w:pPr>
        <w:jc w:val="both"/>
        <w:rPr>
          <w:lang w:val="de-DE"/>
        </w:rPr>
      </w:pPr>
      <w:r>
        <w:rPr>
          <w:lang w:val="de-DE"/>
        </w:rPr>
        <w:t>Die in diesem Dokument festgehaltene Leitlinie der Informationssicherheit</w:t>
      </w:r>
      <w:r w:rsidR="001A3434" w:rsidRPr="00B6175A">
        <w:rPr>
          <w:lang w:val="de-DE"/>
        </w:rPr>
        <w:t xml:space="preserve"> gilt für die Betriebsstätten </w:t>
      </w:r>
      <w:r w:rsidR="001A3434" w:rsidRPr="00B6175A">
        <w:rPr>
          <w:highlight w:val="yellow"/>
          <w:lang w:val="de-DE"/>
        </w:rPr>
        <w:t>[LISTE BETRIEBSSTÄTTEN]</w:t>
      </w:r>
      <w:r w:rsidR="001A3434" w:rsidRPr="00B6175A">
        <w:rPr>
          <w:lang w:val="de-DE"/>
        </w:rPr>
        <w:t xml:space="preserve"> und im besonderen Fokus des medizinischen Betriebs für die Kernprozesse </w:t>
      </w:r>
      <w:r w:rsidR="001A3434" w:rsidRPr="00B6175A">
        <w:rPr>
          <w:highlight w:val="yellow"/>
          <w:lang w:val="de-DE"/>
        </w:rPr>
        <w:t>[LISTE KERNPROZESSE, vgl. B3S im Krankenhaus, Kap. 5.2.1 ff]</w:t>
      </w:r>
      <w:r w:rsidR="001A3434" w:rsidRPr="00B6175A">
        <w:rPr>
          <w:lang w:val="de-DE"/>
        </w:rPr>
        <w:t>. Jeder (intern</w:t>
      </w:r>
      <w:r w:rsidR="00CF362A">
        <w:rPr>
          <w:lang w:val="de-DE"/>
        </w:rPr>
        <w:t>e</w:t>
      </w:r>
      <w:r w:rsidR="001A3434" w:rsidRPr="00B6175A">
        <w:rPr>
          <w:lang w:val="de-DE"/>
        </w:rPr>
        <w:t xml:space="preserve"> als auch externe Dienstleister), der </w:t>
      </w:r>
      <w:r w:rsidR="001A3434" w:rsidRPr="00B6175A">
        <w:rPr>
          <w:lang w:val="de-DE"/>
        </w:rPr>
        <w:lastRenderedPageBreak/>
        <w:t xml:space="preserve">Informationen oder Infrastruktur des Krankenhauses </w:t>
      </w:r>
      <w:r w:rsidR="001A3434" w:rsidRPr="00B6175A">
        <w:rPr>
          <w:highlight w:val="yellow"/>
          <w:lang w:val="de-DE"/>
        </w:rPr>
        <w:t>[HAUS]</w:t>
      </w:r>
      <w:r w:rsidR="001A3434" w:rsidRPr="00B6175A">
        <w:rPr>
          <w:lang w:val="de-DE"/>
        </w:rPr>
        <w:t xml:space="preserve"> nutzt, unterliegt dieser Informationssicherheitsrichtlinie und ist zu entsprechendem Handeln verpflichtet.</w:t>
      </w:r>
    </w:p>
    <w:p w14:paraId="1D1499F2" w14:textId="77777777" w:rsidR="004A6C38" w:rsidRPr="00B6175A" w:rsidRDefault="001A3434">
      <w:pPr>
        <w:jc w:val="both"/>
        <w:rPr>
          <w:lang w:val="de-DE"/>
        </w:rPr>
      </w:pPr>
      <w:r w:rsidRPr="00B6175A">
        <w:rPr>
          <w:lang w:val="de-DE"/>
        </w:rPr>
        <w:t>Bewusst und begründet ausgeschlossen aus dem Geltungsbereich sind</w:t>
      </w:r>
      <w:r w:rsidRPr="00B6175A">
        <w:rPr>
          <w:highlight w:val="yellow"/>
          <w:lang w:val="de-DE"/>
        </w:rPr>
        <w:t>…</w:t>
      </w:r>
    </w:p>
    <w:p w14:paraId="3A62A198" w14:textId="77777777" w:rsidR="004A6C38" w:rsidRPr="00B6175A" w:rsidRDefault="001A3434">
      <w:pPr>
        <w:jc w:val="both"/>
        <w:rPr>
          <w:lang w:val="de-DE"/>
        </w:rPr>
      </w:pPr>
      <w:r w:rsidRPr="00B6175A">
        <w:rPr>
          <w:highlight w:val="yellow"/>
          <w:lang w:val="de-DE"/>
        </w:rPr>
        <w:t>[LISTE</w:t>
      </w:r>
      <w:r w:rsidR="00EA2A4E">
        <w:rPr>
          <w:highlight w:val="yellow"/>
          <w:lang w:val="de-DE"/>
        </w:rPr>
        <w:t xml:space="preserve"> AUSGESCHLOSSENER</w:t>
      </w:r>
      <w:r w:rsidR="00225563">
        <w:rPr>
          <w:highlight w:val="yellow"/>
          <w:lang w:val="de-DE"/>
        </w:rPr>
        <w:t xml:space="preserve"> BETRIEBSSTÄTTEN mit</w:t>
      </w:r>
      <w:r w:rsidRPr="00B6175A">
        <w:rPr>
          <w:highlight w:val="yellow"/>
          <w:lang w:val="de-DE"/>
        </w:rPr>
        <w:t xml:space="preserve"> jeweilige</w:t>
      </w:r>
      <w:r w:rsidR="00225563">
        <w:rPr>
          <w:highlight w:val="yellow"/>
          <w:lang w:val="de-DE"/>
        </w:rPr>
        <w:t>r kurzer</w:t>
      </w:r>
      <w:r w:rsidRPr="00B6175A">
        <w:rPr>
          <w:highlight w:val="yellow"/>
          <w:lang w:val="de-DE"/>
        </w:rPr>
        <w:t xml:space="preserve"> Begründung]</w:t>
      </w:r>
    </w:p>
    <w:p w14:paraId="74DE2566" w14:textId="0ABBDA52" w:rsidR="004A6C38" w:rsidRPr="00B6175A" w:rsidRDefault="001A3434">
      <w:pPr>
        <w:jc w:val="both"/>
        <w:rPr>
          <w:lang w:val="de-DE"/>
        </w:rPr>
      </w:pPr>
      <w:r w:rsidRPr="00B6175A">
        <w:rPr>
          <w:highlight w:val="yellow"/>
          <w:lang w:val="de-DE"/>
        </w:rPr>
        <w:t xml:space="preserve">[LISTE </w:t>
      </w:r>
      <w:r w:rsidR="008E7DD9">
        <w:rPr>
          <w:highlight w:val="yellow"/>
          <w:lang w:val="de-DE"/>
        </w:rPr>
        <w:t xml:space="preserve">AUSGESCHLOSSENER </w:t>
      </w:r>
      <w:r w:rsidRPr="00B6175A">
        <w:rPr>
          <w:highlight w:val="yellow"/>
          <w:lang w:val="de-DE"/>
        </w:rPr>
        <w:t xml:space="preserve">KERNPROZESSE </w:t>
      </w:r>
      <w:r w:rsidR="00427037" w:rsidRPr="00B6175A">
        <w:rPr>
          <w:highlight w:val="yellow"/>
          <w:lang w:val="de-DE"/>
        </w:rPr>
        <w:t xml:space="preserve">mit </w:t>
      </w:r>
      <w:r w:rsidRPr="00B6175A">
        <w:rPr>
          <w:highlight w:val="yellow"/>
          <w:lang w:val="de-DE"/>
        </w:rPr>
        <w:t>jeweilige</w:t>
      </w:r>
      <w:r w:rsidR="00CD0F92">
        <w:rPr>
          <w:highlight w:val="yellow"/>
          <w:lang w:val="de-DE"/>
        </w:rPr>
        <w:t>r</w:t>
      </w:r>
      <w:r w:rsidRPr="00B6175A">
        <w:rPr>
          <w:highlight w:val="yellow"/>
          <w:lang w:val="de-DE"/>
        </w:rPr>
        <w:t xml:space="preserve"> Begründung</w:t>
      </w:r>
      <w:r w:rsidR="00427037" w:rsidRPr="00B6175A">
        <w:rPr>
          <w:highlight w:val="yellow"/>
          <w:lang w:val="de-DE"/>
        </w:rPr>
        <w:t>. Eine Liste der wichtigsten Kernprozesse im Krankenhaus findet sich im Branchenspezifischen Standard B3S der DKG</w:t>
      </w:r>
      <w:r w:rsidRPr="00B6175A">
        <w:rPr>
          <w:highlight w:val="yellow"/>
          <w:lang w:val="de-DE"/>
        </w:rPr>
        <w:t>]</w:t>
      </w:r>
    </w:p>
    <w:p w14:paraId="094DAA73" w14:textId="77777777" w:rsidR="004A6C38" w:rsidRDefault="004A6C38">
      <w:pPr>
        <w:jc w:val="both"/>
        <w:rPr>
          <w:sz w:val="28"/>
          <w:lang w:val="de-DE"/>
        </w:rPr>
      </w:pPr>
    </w:p>
    <w:p w14:paraId="0390C2F1" w14:textId="77777777" w:rsidR="004A6C38" w:rsidRDefault="001A3434">
      <w:pPr>
        <w:pStyle w:val="berschrift1"/>
        <w:jc w:val="both"/>
        <w:rPr>
          <w:lang w:val="de-DE"/>
        </w:rPr>
      </w:pPr>
      <w:r>
        <w:rPr>
          <w:lang w:val="de-DE"/>
        </w:rPr>
        <w:t>Sicherheitsstrategie</w:t>
      </w:r>
    </w:p>
    <w:p w14:paraId="63933DC3" w14:textId="77777777" w:rsidR="004A6C38" w:rsidRPr="00B6175A" w:rsidRDefault="004A6C38">
      <w:pPr>
        <w:jc w:val="both"/>
        <w:rPr>
          <w:lang w:val="de-DE"/>
        </w:rPr>
      </w:pPr>
    </w:p>
    <w:p w14:paraId="22B5541C" w14:textId="30F64415" w:rsidR="003A0F5A" w:rsidRPr="00B6175A" w:rsidRDefault="00B23783">
      <w:pPr>
        <w:pStyle w:val="Listenabsatz"/>
        <w:numPr>
          <w:ilvl w:val="0"/>
          <w:numId w:val="3"/>
        </w:numPr>
        <w:jc w:val="both"/>
        <w:rPr>
          <w:highlight w:val="yellow"/>
          <w:lang w:val="de-DE"/>
        </w:rPr>
      </w:pPr>
      <w:r>
        <w:rPr>
          <w:highlight w:val="yellow"/>
          <w:lang w:val="de-DE"/>
        </w:rPr>
        <w:t>[KURZE/</w:t>
      </w:r>
      <w:r w:rsidR="001A3434" w:rsidRPr="00B6175A">
        <w:rPr>
          <w:highlight w:val="yellow"/>
          <w:lang w:val="de-DE"/>
        </w:rPr>
        <w:t>GROBE BESCHREIBUNG GESAMTKONZEPT</w:t>
      </w:r>
      <w:r w:rsidR="00901507" w:rsidRPr="00B6175A">
        <w:rPr>
          <w:highlight w:val="yellow"/>
          <w:lang w:val="de-DE"/>
        </w:rPr>
        <w:t xml:space="preserve"> </w:t>
      </w:r>
      <w:r w:rsidR="009750F3" w:rsidRPr="00B6175A">
        <w:rPr>
          <w:highlight w:val="yellow"/>
          <w:lang w:val="de-DE"/>
        </w:rPr>
        <w:t xml:space="preserve">Hinweis: Die </w:t>
      </w:r>
      <w:r w:rsidR="001A3434" w:rsidRPr="00B6175A">
        <w:rPr>
          <w:highlight w:val="yellow"/>
          <w:lang w:val="de-DE"/>
        </w:rPr>
        <w:t xml:space="preserve">Sicherheitsstrategie </w:t>
      </w:r>
      <w:r w:rsidR="009750F3" w:rsidRPr="00B6175A">
        <w:rPr>
          <w:highlight w:val="yellow"/>
          <w:lang w:val="de-DE"/>
        </w:rPr>
        <w:t>kann sinnvoll anhand des Vorgehensmodell</w:t>
      </w:r>
      <w:r w:rsidR="009A6247">
        <w:rPr>
          <w:highlight w:val="yellow"/>
          <w:lang w:val="de-DE"/>
        </w:rPr>
        <w:t>s</w:t>
      </w:r>
      <w:r w:rsidR="009750F3" w:rsidRPr="00B6175A">
        <w:rPr>
          <w:highlight w:val="yellow"/>
          <w:lang w:val="de-DE"/>
        </w:rPr>
        <w:t xml:space="preserve"> der </w:t>
      </w:r>
      <w:r w:rsidR="006E043A">
        <w:rPr>
          <w:highlight w:val="yellow"/>
          <w:lang w:val="de-DE"/>
        </w:rPr>
        <w:t>„</w:t>
      </w:r>
      <w:r w:rsidR="009750F3" w:rsidRPr="00B6175A">
        <w:rPr>
          <w:highlight w:val="yellow"/>
          <w:lang w:val="de-DE"/>
        </w:rPr>
        <w:t>Orientierungshilfe IT-Sicherheit</w:t>
      </w:r>
      <w:r w:rsidR="0062360C">
        <w:rPr>
          <w:highlight w:val="yellow"/>
          <w:lang w:val="de-DE"/>
        </w:rPr>
        <w:t xml:space="preserve"> in Kliniken</w:t>
      </w:r>
      <w:r w:rsidR="006E043A">
        <w:rPr>
          <w:highlight w:val="yellow"/>
          <w:lang w:val="de-DE"/>
        </w:rPr>
        <w:t>“</w:t>
      </w:r>
      <w:r w:rsidR="009750F3" w:rsidRPr="00B6175A">
        <w:rPr>
          <w:highlight w:val="yellow"/>
          <w:lang w:val="de-DE"/>
        </w:rPr>
        <w:t xml:space="preserve"> des bayerischen Landesamts für Sicherheit (LSI) in der Informationstechnik</w:t>
      </w:r>
      <w:r w:rsidR="008A5970">
        <w:rPr>
          <w:highlight w:val="yellow"/>
          <w:lang w:val="de-DE"/>
        </w:rPr>
        <w:t xml:space="preserve"> festgelegt werden</w:t>
      </w:r>
      <w:r w:rsidR="009750F3" w:rsidRPr="00B6175A">
        <w:rPr>
          <w:highlight w:val="yellow"/>
          <w:lang w:val="de-DE"/>
        </w:rPr>
        <w:t xml:space="preserve">. Dieses Dokument kann </w:t>
      </w:r>
      <w:r w:rsidR="008B0DAF">
        <w:rPr>
          <w:highlight w:val="yellow"/>
          <w:lang w:val="de-DE"/>
        </w:rPr>
        <w:t>vom</w:t>
      </w:r>
      <w:r w:rsidR="009750F3" w:rsidRPr="00B6175A">
        <w:rPr>
          <w:highlight w:val="yellow"/>
          <w:lang w:val="de-DE"/>
        </w:rPr>
        <w:t xml:space="preserve"> LSI </w:t>
      </w:r>
      <w:r w:rsidR="008B0DAF">
        <w:rPr>
          <w:highlight w:val="yellow"/>
          <w:lang w:val="de-DE"/>
        </w:rPr>
        <w:t xml:space="preserve">per E-Mail an </w:t>
      </w:r>
      <w:hyperlink r:id="rId7" w:history="1">
        <w:r w:rsidR="008B0DAF" w:rsidRPr="00606DCE">
          <w:rPr>
            <w:rStyle w:val="Hyperlink"/>
            <w:highlight w:val="yellow"/>
            <w:lang w:val="de-DE"/>
          </w:rPr>
          <w:t>beratung-kritis@lsi.bayern.de</w:t>
        </w:r>
      </w:hyperlink>
      <w:r w:rsidR="008B0DAF">
        <w:rPr>
          <w:highlight w:val="yellow"/>
          <w:lang w:val="de-DE"/>
        </w:rPr>
        <w:t xml:space="preserve"> </w:t>
      </w:r>
      <w:r w:rsidR="009750F3" w:rsidRPr="00B6175A">
        <w:rPr>
          <w:highlight w:val="yellow"/>
          <w:lang w:val="de-DE"/>
        </w:rPr>
        <w:t>angefordert werden.</w:t>
      </w:r>
    </w:p>
    <w:p w14:paraId="216869BA" w14:textId="77777777" w:rsidR="001A3434" w:rsidRPr="00B6175A" w:rsidRDefault="001A3434">
      <w:pPr>
        <w:pStyle w:val="Listenabsatz"/>
        <w:numPr>
          <w:ilvl w:val="0"/>
          <w:numId w:val="3"/>
        </w:numPr>
        <w:jc w:val="both"/>
        <w:rPr>
          <w:highlight w:val="yellow"/>
          <w:lang w:val="de-DE"/>
        </w:rPr>
      </w:pPr>
      <w:r w:rsidRPr="00B6175A">
        <w:rPr>
          <w:highlight w:val="yellow"/>
          <w:lang w:val="de-DE"/>
        </w:rPr>
        <w:t>Hinweis: Verwenden Sie auch unser Reifegradmodell mit Reifegradstufen 1-3 und Zielen zur zeitlichen Erreichung der jeweiligen Reifegradstufe</w:t>
      </w:r>
    </w:p>
    <w:p w14:paraId="3DACB6D9" w14:textId="7AFE9DD0" w:rsidR="001A3434" w:rsidRPr="00B6175A" w:rsidRDefault="001A3434">
      <w:pPr>
        <w:pStyle w:val="Listenabsatz"/>
        <w:numPr>
          <w:ilvl w:val="0"/>
          <w:numId w:val="3"/>
        </w:numPr>
        <w:jc w:val="both"/>
        <w:rPr>
          <w:b/>
          <w:highlight w:val="yellow"/>
          <w:lang w:val="de-DE"/>
        </w:rPr>
      </w:pPr>
      <w:r w:rsidRPr="00B6175A">
        <w:rPr>
          <w:b/>
          <w:highlight w:val="yellow"/>
          <w:lang w:val="de-DE"/>
        </w:rPr>
        <w:t xml:space="preserve">Hinweis: Diese Leitlinie ist allgemein öffentlich einsehbar. Beschreiben Sie hier keine Details zur Ihrer Sicherheitsstrategie, die </w:t>
      </w:r>
      <w:r w:rsidR="00FE0FEF">
        <w:rPr>
          <w:b/>
          <w:highlight w:val="yellow"/>
          <w:lang w:val="de-DE"/>
        </w:rPr>
        <w:t>E</w:t>
      </w:r>
      <w:r w:rsidRPr="00B6175A">
        <w:rPr>
          <w:b/>
          <w:highlight w:val="yellow"/>
          <w:lang w:val="de-DE"/>
        </w:rPr>
        <w:t>xterne oder potenzielle Angreifer auf Schwachstellen hin</w:t>
      </w:r>
      <w:r w:rsidR="008B0DAF">
        <w:rPr>
          <w:b/>
          <w:highlight w:val="yellow"/>
          <w:lang w:val="de-DE"/>
        </w:rPr>
        <w:t>weis</w:t>
      </w:r>
      <w:r w:rsidRPr="00B6175A">
        <w:rPr>
          <w:b/>
          <w:highlight w:val="yellow"/>
          <w:lang w:val="de-DE"/>
        </w:rPr>
        <w:t>en könnten. Eine detaillierte Sicherheitsstrategie müssen Sie in einem internen Dokument beschreiben!</w:t>
      </w:r>
      <w:r w:rsidR="00236AAF">
        <w:rPr>
          <w:b/>
          <w:highlight w:val="yellow"/>
          <w:lang w:val="de-DE"/>
        </w:rPr>
        <w:t>]</w:t>
      </w:r>
    </w:p>
    <w:p w14:paraId="25EF781A" w14:textId="77777777" w:rsidR="004A6C38" w:rsidRDefault="004A6C38">
      <w:pPr>
        <w:jc w:val="both"/>
        <w:rPr>
          <w:lang w:val="de-DE"/>
        </w:rPr>
      </w:pPr>
    </w:p>
    <w:p w14:paraId="6EDF4C0B" w14:textId="77777777" w:rsidR="004A6C38" w:rsidRDefault="001A3434">
      <w:pPr>
        <w:pStyle w:val="berschrift1"/>
        <w:jc w:val="both"/>
        <w:rPr>
          <w:lang w:val="de-DE"/>
        </w:rPr>
      </w:pPr>
      <w:r>
        <w:rPr>
          <w:lang w:val="de-DE"/>
        </w:rPr>
        <w:t>Rollen, Verantwortlichkeiten und Pflichten</w:t>
      </w:r>
    </w:p>
    <w:p w14:paraId="07753098" w14:textId="77777777" w:rsidR="004A6C38" w:rsidRDefault="004A6C38">
      <w:pPr>
        <w:jc w:val="both"/>
        <w:rPr>
          <w:sz w:val="28"/>
          <w:lang w:val="de-DE"/>
        </w:rPr>
      </w:pPr>
    </w:p>
    <w:p w14:paraId="35D5EE97" w14:textId="687E4550" w:rsidR="004A6C38" w:rsidRPr="00717DD0" w:rsidRDefault="001A3434">
      <w:pPr>
        <w:jc w:val="both"/>
        <w:rPr>
          <w:lang w:val="de-DE"/>
        </w:rPr>
      </w:pPr>
      <w:r w:rsidRPr="00717DD0">
        <w:rPr>
          <w:b/>
          <w:lang w:val="de-DE"/>
        </w:rPr>
        <w:t>Die Gesamtverantwortung für die Einhaltung und Erfüllung der Sicherheitsstrategie hat die Geschäftsführung</w:t>
      </w:r>
      <w:r w:rsidRPr="00717DD0">
        <w:rPr>
          <w:lang w:val="de-DE"/>
        </w:rPr>
        <w:t>. Des Weiteren sieht da</w:t>
      </w:r>
      <w:r w:rsidR="00BA7E28">
        <w:rPr>
          <w:lang w:val="de-DE"/>
        </w:rPr>
        <w:t>s Informationssicherheitsmanage</w:t>
      </w:r>
      <w:r w:rsidRPr="00717DD0">
        <w:rPr>
          <w:lang w:val="de-DE"/>
        </w:rPr>
        <w:t xml:space="preserve">ment des Krankenhauses </w:t>
      </w:r>
      <w:r w:rsidRPr="00717DD0">
        <w:rPr>
          <w:highlight w:val="yellow"/>
          <w:lang w:val="de-DE"/>
        </w:rPr>
        <w:t>[</w:t>
      </w:r>
      <w:r w:rsidR="008B0DAF">
        <w:rPr>
          <w:highlight w:val="yellow"/>
          <w:lang w:val="de-DE"/>
        </w:rPr>
        <w:t>NAME</w:t>
      </w:r>
      <w:r w:rsidRPr="00717DD0">
        <w:rPr>
          <w:highlight w:val="yellow"/>
          <w:lang w:val="de-DE"/>
        </w:rPr>
        <w:t>]</w:t>
      </w:r>
      <w:r w:rsidRPr="00717DD0">
        <w:rPr>
          <w:lang w:val="de-DE"/>
        </w:rPr>
        <w:t xml:space="preserve"> weitere im Folgenden aufgelistete Rollen mit entsprechenden Verantwortlichkeiten vor.</w:t>
      </w:r>
    </w:p>
    <w:p w14:paraId="6B2EF99C" w14:textId="77777777" w:rsidR="004A6C38" w:rsidRPr="00717DD0" w:rsidRDefault="004A6C38">
      <w:pPr>
        <w:jc w:val="both"/>
        <w:rPr>
          <w:lang w:val="de-DE"/>
        </w:rPr>
      </w:pPr>
    </w:p>
    <w:tbl>
      <w:tblPr>
        <w:tblStyle w:val="Tabellenraster"/>
        <w:tblW w:w="9630" w:type="dxa"/>
        <w:tblLook w:val="04A0" w:firstRow="1" w:lastRow="0" w:firstColumn="1" w:lastColumn="0" w:noHBand="0" w:noVBand="1"/>
      </w:tblPr>
      <w:tblGrid>
        <w:gridCol w:w="3964"/>
        <w:gridCol w:w="5666"/>
      </w:tblGrid>
      <w:tr w:rsidR="004A6C38" w:rsidRPr="00717DD0" w14:paraId="5D552713" w14:textId="77777777" w:rsidTr="00BF72B3">
        <w:tc>
          <w:tcPr>
            <w:tcW w:w="3964" w:type="dxa"/>
          </w:tcPr>
          <w:p w14:paraId="042ABEF3" w14:textId="77777777" w:rsidR="004A6C38" w:rsidRPr="00717DD0" w:rsidRDefault="00091256" w:rsidP="00221447">
            <w:pPr>
              <w:spacing w:after="0" w:line="240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Informationssicherheits</w:t>
            </w:r>
            <w:r w:rsidR="001A3434" w:rsidRPr="00717DD0">
              <w:rPr>
                <w:lang w:val="de-DE"/>
              </w:rPr>
              <w:t xml:space="preserve">beauftragter </w:t>
            </w:r>
            <w:r w:rsidR="00221447">
              <w:rPr>
                <w:lang w:val="de-DE"/>
              </w:rPr>
              <w:t>(</w:t>
            </w:r>
            <w:r w:rsidR="001A3434" w:rsidRPr="00717DD0">
              <w:rPr>
                <w:lang w:val="de-DE"/>
              </w:rPr>
              <w:t>ISB)</w:t>
            </w:r>
          </w:p>
        </w:tc>
        <w:tc>
          <w:tcPr>
            <w:tcW w:w="5666" w:type="dxa"/>
          </w:tcPr>
          <w:p w14:paraId="76EC2BB1" w14:textId="77777777" w:rsidR="004A6C38" w:rsidRPr="00717DD0" w:rsidRDefault="001A3434">
            <w:pPr>
              <w:spacing w:after="0" w:line="240" w:lineRule="auto"/>
              <w:jc w:val="both"/>
              <w:rPr>
                <w:lang w:val="de-DE"/>
              </w:rPr>
            </w:pPr>
            <w:r w:rsidRPr="00717DD0">
              <w:rPr>
                <w:lang w:val="de-DE"/>
              </w:rPr>
              <w:t>Der Informationssicherheitsbeauftragte ist verantwortlich für die organisatorische Umsetzung des Prozesses des Informationssicherheitsman</w:t>
            </w:r>
            <w:r w:rsidR="006248F2">
              <w:rPr>
                <w:lang w:val="de-DE"/>
              </w:rPr>
              <w:t>a</w:t>
            </w:r>
            <w:r w:rsidRPr="00717DD0">
              <w:rPr>
                <w:lang w:val="de-DE"/>
              </w:rPr>
              <w:t xml:space="preserve">gements. Er ist diesbezüglich unmittelbar der Geschäftsführung unterstellt. </w:t>
            </w:r>
            <w:r w:rsidRPr="00717DD0">
              <w:rPr>
                <w:highlight w:val="yellow"/>
                <w:lang w:val="de-DE"/>
              </w:rPr>
              <w:t>[WEITERE AUFGABEN]</w:t>
            </w:r>
          </w:p>
        </w:tc>
      </w:tr>
      <w:tr w:rsidR="004A6C38" w:rsidRPr="00717DD0" w14:paraId="68B95360" w14:textId="77777777" w:rsidTr="00BF72B3">
        <w:tc>
          <w:tcPr>
            <w:tcW w:w="3964" w:type="dxa"/>
          </w:tcPr>
          <w:p w14:paraId="26C8F4D2" w14:textId="77777777" w:rsidR="004A6C38" w:rsidRPr="00717DD0" w:rsidRDefault="001A3434">
            <w:pPr>
              <w:spacing w:after="0" w:line="240" w:lineRule="auto"/>
              <w:jc w:val="both"/>
              <w:rPr>
                <w:lang w:val="de-DE"/>
              </w:rPr>
            </w:pPr>
            <w:r w:rsidRPr="00717DD0">
              <w:rPr>
                <w:lang w:val="de-DE"/>
              </w:rPr>
              <w:t>Datenschutzbeauftragter (DSB)</w:t>
            </w:r>
          </w:p>
        </w:tc>
        <w:tc>
          <w:tcPr>
            <w:tcW w:w="5666" w:type="dxa"/>
          </w:tcPr>
          <w:p w14:paraId="0664EBDE" w14:textId="77777777" w:rsidR="004A6C38" w:rsidRPr="00717DD0" w:rsidRDefault="001A3434" w:rsidP="008750D6">
            <w:pPr>
              <w:spacing w:after="0" w:line="240" w:lineRule="auto"/>
              <w:jc w:val="both"/>
              <w:rPr>
                <w:lang w:val="de-DE"/>
              </w:rPr>
            </w:pPr>
            <w:r w:rsidRPr="00717DD0">
              <w:rPr>
                <w:lang w:val="de-DE"/>
              </w:rPr>
              <w:t xml:space="preserve">Der Datenschutzbeauftragte ist für die Umsetzung und Kontrolle der Einhaltung rechtlicher Bestimmungen zum Datenschutz innerhalb des Krankenhauses verantwortlich. Darüber hinaus ist er für die </w:t>
            </w:r>
            <w:r w:rsidR="001F3649">
              <w:rPr>
                <w:lang w:val="de-DE"/>
              </w:rPr>
              <w:t>O</w:t>
            </w:r>
            <w:r w:rsidRPr="00717DD0">
              <w:rPr>
                <w:lang w:val="de-DE"/>
              </w:rPr>
              <w:t xml:space="preserve">rganisation und Bewusstseinsmaßnahmen des Datenschutzes im Krankenhaus zuständig. Um seine Aufgaben effektiv </w:t>
            </w:r>
            <w:r w:rsidRPr="00717DD0">
              <w:rPr>
                <w:lang w:val="de-DE"/>
              </w:rPr>
              <w:lastRenderedPageBreak/>
              <w:t xml:space="preserve">ausführen zu können, ist der DSB direkt der Geschäftsführung unterstellt. </w:t>
            </w:r>
            <w:r w:rsidRPr="00717DD0">
              <w:rPr>
                <w:highlight w:val="yellow"/>
                <w:lang w:val="de-DE"/>
              </w:rPr>
              <w:t>[WEITERE AUFGABEN]</w:t>
            </w:r>
          </w:p>
        </w:tc>
      </w:tr>
      <w:tr w:rsidR="004A6C38" w:rsidRPr="00717DD0" w14:paraId="215A5C66" w14:textId="77777777" w:rsidTr="00BF72B3">
        <w:tc>
          <w:tcPr>
            <w:tcW w:w="3964" w:type="dxa"/>
          </w:tcPr>
          <w:p w14:paraId="28C07EC4" w14:textId="77777777" w:rsidR="004A6C38" w:rsidRPr="00717DD0" w:rsidRDefault="001A3434">
            <w:pPr>
              <w:spacing w:after="0" w:line="240" w:lineRule="auto"/>
              <w:jc w:val="both"/>
              <w:rPr>
                <w:lang w:val="de-DE"/>
              </w:rPr>
            </w:pPr>
            <w:r w:rsidRPr="00717DD0">
              <w:rPr>
                <w:lang w:val="de-DE"/>
              </w:rPr>
              <w:lastRenderedPageBreak/>
              <w:t>IT-Sicherheitsmanager</w:t>
            </w:r>
          </w:p>
        </w:tc>
        <w:tc>
          <w:tcPr>
            <w:tcW w:w="5666" w:type="dxa"/>
          </w:tcPr>
          <w:p w14:paraId="7BCBE676" w14:textId="77777777" w:rsidR="004A6C38" w:rsidRPr="00717DD0" w:rsidRDefault="001A3434">
            <w:pPr>
              <w:spacing w:after="0" w:line="240" w:lineRule="auto"/>
              <w:jc w:val="both"/>
              <w:rPr>
                <w:lang w:val="de-DE"/>
              </w:rPr>
            </w:pPr>
            <w:r w:rsidRPr="00717DD0">
              <w:rPr>
                <w:lang w:val="de-DE"/>
              </w:rPr>
              <w:t>Die Aufgaben eines IT-Sicherheitsmanagers dienen in erster Linie der Umsetzung von Informationssicherheit im Krankenhaus. Dazu gehören unter anderem</w:t>
            </w:r>
            <w:r w:rsidR="00BF72B3">
              <w:rPr>
                <w:lang w:val="de-DE"/>
              </w:rPr>
              <w:t>:</w:t>
            </w:r>
          </w:p>
          <w:p w14:paraId="58554516" w14:textId="77777777" w:rsidR="004A6C38" w:rsidRPr="00717DD0" w:rsidRDefault="001A3434">
            <w:pPr>
              <w:pStyle w:val="Listenabsatz"/>
              <w:numPr>
                <w:ilvl w:val="0"/>
                <w:numId w:val="4"/>
              </w:numPr>
              <w:spacing w:after="0" w:line="240" w:lineRule="auto"/>
              <w:jc w:val="both"/>
              <w:rPr>
                <w:lang w:val="de-DE"/>
              </w:rPr>
            </w:pPr>
            <w:r w:rsidRPr="00717DD0">
              <w:rPr>
                <w:lang w:val="de-DE"/>
              </w:rPr>
              <w:t>Die Erarbeitung geeigneter Vorgaben und Richtlinien der Nutzung von IT-Systemen</w:t>
            </w:r>
          </w:p>
          <w:p w14:paraId="5A483F86" w14:textId="77777777" w:rsidR="004A6C38" w:rsidRPr="00717DD0" w:rsidRDefault="001A3434">
            <w:pPr>
              <w:pStyle w:val="Listenabsatz"/>
              <w:numPr>
                <w:ilvl w:val="0"/>
                <w:numId w:val="4"/>
              </w:numPr>
              <w:spacing w:after="0" w:line="240" w:lineRule="auto"/>
              <w:jc w:val="both"/>
              <w:rPr>
                <w:lang w:val="de-DE"/>
              </w:rPr>
            </w:pPr>
            <w:r w:rsidRPr="00717DD0">
              <w:rPr>
                <w:lang w:val="de-DE"/>
              </w:rPr>
              <w:t>Die Erarbeitung von Vorgaben für sichere Soft- und Hardware</w:t>
            </w:r>
          </w:p>
          <w:p w14:paraId="20B9CC0D" w14:textId="77777777" w:rsidR="004A6C38" w:rsidRPr="00717DD0" w:rsidRDefault="001A3434">
            <w:pPr>
              <w:pStyle w:val="Listenabsatz"/>
              <w:numPr>
                <w:ilvl w:val="0"/>
                <w:numId w:val="4"/>
              </w:numPr>
              <w:spacing w:after="0" w:line="240" w:lineRule="auto"/>
              <w:jc w:val="both"/>
              <w:rPr>
                <w:lang w:val="de-DE"/>
              </w:rPr>
            </w:pPr>
            <w:r w:rsidRPr="00717DD0">
              <w:rPr>
                <w:lang w:val="de-DE"/>
              </w:rPr>
              <w:t xml:space="preserve">Die Erarbeitung von Lösungen zum Einsatz von </w:t>
            </w:r>
            <w:r w:rsidR="006512C1">
              <w:rPr>
                <w:lang w:val="de-DE"/>
              </w:rPr>
              <w:t>Soft</w:t>
            </w:r>
            <w:r w:rsidRPr="00717DD0">
              <w:rPr>
                <w:lang w:val="de-DE"/>
              </w:rPr>
              <w:t xml:space="preserve">- und </w:t>
            </w:r>
            <w:r w:rsidR="006512C1">
              <w:rPr>
                <w:lang w:val="de-DE"/>
              </w:rPr>
              <w:t>Hard</w:t>
            </w:r>
            <w:r w:rsidRPr="00717DD0">
              <w:rPr>
                <w:lang w:val="de-DE"/>
              </w:rPr>
              <w:t>ware zur Absicherung von Systemen und Informationen</w:t>
            </w:r>
          </w:p>
          <w:p w14:paraId="12D5D66F" w14:textId="77777777" w:rsidR="004A6C38" w:rsidRPr="00717DD0" w:rsidRDefault="001A3434">
            <w:pPr>
              <w:pStyle w:val="Listenabsatz"/>
              <w:numPr>
                <w:ilvl w:val="0"/>
                <w:numId w:val="4"/>
              </w:numPr>
              <w:spacing w:after="0" w:line="240" w:lineRule="auto"/>
              <w:jc w:val="both"/>
              <w:rPr>
                <w:lang w:val="de-DE"/>
              </w:rPr>
            </w:pPr>
            <w:r w:rsidRPr="00717DD0">
              <w:rPr>
                <w:lang w:val="de-DE"/>
              </w:rPr>
              <w:t>Beratung von Anwendern bezüglich Informationssicherheit</w:t>
            </w:r>
          </w:p>
          <w:p w14:paraId="30900D48" w14:textId="77777777" w:rsidR="004A6C38" w:rsidRPr="00717DD0" w:rsidRDefault="001A3434">
            <w:pPr>
              <w:pStyle w:val="Listenabsatz"/>
              <w:numPr>
                <w:ilvl w:val="0"/>
                <w:numId w:val="4"/>
              </w:numPr>
              <w:spacing w:after="0" w:line="240" w:lineRule="auto"/>
              <w:jc w:val="both"/>
              <w:rPr>
                <w:lang w:val="de-DE"/>
              </w:rPr>
            </w:pPr>
            <w:r w:rsidRPr="00717DD0">
              <w:rPr>
                <w:highlight w:val="yellow"/>
                <w:lang w:val="de-DE"/>
              </w:rPr>
              <w:t>[WEITERE]</w:t>
            </w:r>
          </w:p>
        </w:tc>
      </w:tr>
      <w:tr w:rsidR="004A6C38" w:rsidRPr="00717DD0" w14:paraId="1562C2F6" w14:textId="77777777" w:rsidTr="00BF72B3">
        <w:tc>
          <w:tcPr>
            <w:tcW w:w="3964" w:type="dxa"/>
          </w:tcPr>
          <w:p w14:paraId="22977558" w14:textId="77777777" w:rsidR="004A6C38" w:rsidRPr="00717DD0" w:rsidRDefault="001A3434">
            <w:pPr>
              <w:spacing w:after="0" w:line="240" w:lineRule="auto"/>
              <w:jc w:val="both"/>
              <w:rPr>
                <w:lang w:val="de-DE"/>
              </w:rPr>
            </w:pPr>
            <w:r w:rsidRPr="00717DD0">
              <w:rPr>
                <w:highlight w:val="yellow"/>
                <w:lang w:val="de-DE"/>
              </w:rPr>
              <w:t>[WEITERE]</w:t>
            </w:r>
          </w:p>
        </w:tc>
        <w:tc>
          <w:tcPr>
            <w:tcW w:w="5666" w:type="dxa"/>
          </w:tcPr>
          <w:p w14:paraId="277D84F7" w14:textId="77777777" w:rsidR="004A6C38" w:rsidRPr="00717DD0" w:rsidRDefault="004A6C38">
            <w:pPr>
              <w:spacing w:after="0" w:line="240" w:lineRule="auto"/>
              <w:jc w:val="both"/>
              <w:rPr>
                <w:lang w:val="de-DE"/>
              </w:rPr>
            </w:pPr>
          </w:p>
        </w:tc>
      </w:tr>
      <w:tr w:rsidR="004A6C38" w:rsidRPr="00717DD0" w14:paraId="050A4BEB" w14:textId="77777777" w:rsidTr="00BF72B3">
        <w:tc>
          <w:tcPr>
            <w:tcW w:w="3964" w:type="dxa"/>
          </w:tcPr>
          <w:p w14:paraId="08DE18EF" w14:textId="77777777" w:rsidR="004A6C38" w:rsidRPr="00717DD0" w:rsidRDefault="004A6C38">
            <w:pPr>
              <w:spacing w:after="0" w:line="240" w:lineRule="auto"/>
              <w:jc w:val="both"/>
              <w:rPr>
                <w:lang w:val="de-DE"/>
              </w:rPr>
            </w:pPr>
          </w:p>
        </w:tc>
        <w:tc>
          <w:tcPr>
            <w:tcW w:w="5666" w:type="dxa"/>
          </w:tcPr>
          <w:p w14:paraId="4B6F39D4" w14:textId="77777777" w:rsidR="004A6C38" w:rsidRPr="00717DD0" w:rsidRDefault="004A6C38">
            <w:pPr>
              <w:spacing w:after="0" w:line="240" w:lineRule="auto"/>
              <w:jc w:val="both"/>
              <w:rPr>
                <w:lang w:val="de-DE"/>
              </w:rPr>
            </w:pPr>
          </w:p>
        </w:tc>
      </w:tr>
      <w:tr w:rsidR="004A6C38" w:rsidRPr="00717DD0" w14:paraId="04CBC177" w14:textId="77777777" w:rsidTr="00BF72B3">
        <w:tc>
          <w:tcPr>
            <w:tcW w:w="3964" w:type="dxa"/>
          </w:tcPr>
          <w:p w14:paraId="770F17F0" w14:textId="77777777" w:rsidR="004A6C38" w:rsidRPr="00717DD0" w:rsidRDefault="004A6C38">
            <w:pPr>
              <w:spacing w:after="0" w:line="240" w:lineRule="auto"/>
              <w:jc w:val="both"/>
              <w:rPr>
                <w:lang w:val="de-DE"/>
              </w:rPr>
            </w:pPr>
          </w:p>
        </w:tc>
        <w:tc>
          <w:tcPr>
            <w:tcW w:w="5666" w:type="dxa"/>
          </w:tcPr>
          <w:p w14:paraId="19163A6A" w14:textId="77777777" w:rsidR="004A6C38" w:rsidRPr="00717DD0" w:rsidRDefault="004A6C38">
            <w:pPr>
              <w:spacing w:after="0" w:line="240" w:lineRule="auto"/>
              <w:jc w:val="both"/>
              <w:rPr>
                <w:lang w:val="de-DE"/>
              </w:rPr>
            </w:pPr>
          </w:p>
        </w:tc>
      </w:tr>
    </w:tbl>
    <w:p w14:paraId="17C99440" w14:textId="77777777" w:rsidR="004A6C38" w:rsidRPr="00717DD0" w:rsidRDefault="004A6C38">
      <w:pPr>
        <w:jc w:val="both"/>
        <w:rPr>
          <w:lang w:val="de-DE"/>
        </w:rPr>
      </w:pPr>
    </w:p>
    <w:p w14:paraId="2B49208F" w14:textId="77777777" w:rsidR="004A6C38" w:rsidRDefault="001A3434">
      <w:pPr>
        <w:pStyle w:val="berschrift1"/>
        <w:rPr>
          <w:lang w:val="de-DE"/>
        </w:rPr>
      </w:pPr>
      <w:r>
        <w:rPr>
          <w:lang w:val="de-DE"/>
        </w:rPr>
        <w:t>Basiskriterien der Wirksamkeit</w:t>
      </w:r>
    </w:p>
    <w:p w14:paraId="2F72E877" w14:textId="77777777" w:rsidR="004A6C38" w:rsidRDefault="004A6C38">
      <w:pPr>
        <w:rPr>
          <w:lang w:val="de-DE"/>
        </w:rPr>
      </w:pPr>
    </w:p>
    <w:p w14:paraId="664CE0E4" w14:textId="56F9205D" w:rsidR="004A6C38" w:rsidRPr="00717DD0" w:rsidRDefault="001A3434">
      <w:pPr>
        <w:rPr>
          <w:lang w:val="de-DE"/>
        </w:rPr>
      </w:pPr>
      <w:r w:rsidRPr="00717DD0">
        <w:rPr>
          <w:lang w:val="de-DE"/>
        </w:rPr>
        <w:t>Das ISMS wird grundsätzlich auf Basis</w:t>
      </w:r>
      <w:r w:rsidR="00D934B7">
        <w:rPr>
          <w:lang w:val="de-DE"/>
        </w:rPr>
        <w:t xml:space="preserve"> folgender</w:t>
      </w:r>
      <w:r w:rsidRPr="00717DD0">
        <w:rPr>
          <w:lang w:val="de-DE"/>
        </w:rPr>
        <w:t xml:space="preserve"> Kriterien</w:t>
      </w:r>
      <w:r w:rsidR="00455B8D">
        <w:rPr>
          <w:lang w:val="de-DE"/>
        </w:rPr>
        <w:t xml:space="preserve"> </w:t>
      </w:r>
      <w:r w:rsidRPr="00717DD0">
        <w:rPr>
          <w:lang w:val="de-DE"/>
        </w:rPr>
        <w:t>bewertet:</w:t>
      </w:r>
    </w:p>
    <w:p w14:paraId="2E5C657E" w14:textId="77777777" w:rsidR="004A6C38" w:rsidRPr="00717DD0" w:rsidRDefault="001A3434">
      <w:pPr>
        <w:pStyle w:val="Listenabsatz"/>
        <w:numPr>
          <w:ilvl w:val="0"/>
          <w:numId w:val="5"/>
        </w:numPr>
        <w:rPr>
          <w:lang w:val="de-DE"/>
        </w:rPr>
      </w:pPr>
      <w:r w:rsidRPr="00717DD0">
        <w:rPr>
          <w:lang w:val="de-DE"/>
        </w:rPr>
        <w:t>Die Bekanntheit dieses Dokuments und de</w:t>
      </w:r>
      <w:r w:rsidR="008E24CD">
        <w:rPr>
          <w:lang w:val="de-DE"/>
        </w:rPr>
        <w:t>r Wille</w:t>
      </w:r>
      <w:r w:rsidRPr="00717DD0">
        <w:rPr>
          <w:lang w:val="de-DE"/>
        </w:rPr>
        <w:t xml:space="preserve"> zur Verbesserung der Informationssicherheit unter den Mitarbeitern</w:t>
      </w:r>
    </w:p>
    <w:p w14:paraId="29AE645F" w14:textId="77777777" w:rsidR="004A6C38" w:rsidRPr="00717DD0" w:rsidRDefault="001A3434">
      <w:pPr>
        <w:pStyle w:val="Listenabsatz"/>
        <w:numPr>
          <w:ilvl w:val="0"/>
          <w:numId w:val="5"/>
        </w:numPr>
        <w:rPr>
          <w:lang w:val="de-DE"/>
        </w:rPr>
      </w:pPr>
      <w:r w:rsidRPr="00717DD0">
        <w:rPr>
          <w:lang w:val="de-DE"/>
        </w:rPr>
        <w:t>Konformität des ISMS zu gesetzlichen Bestimmungen</w:t>
      </w:r>
    </w:p>
    <w:p w14:paraId="224D62EF" w14:textId="77777777" w:rsidR="004A6C38" w:rsidRPr="00717DD0" w:rsidRDefault="001A3434">
      <w:pPr>
        <w:pStyle w:val="Listenabsatz"/>
        <w:numPr>
          <w:ilvl w:val="0"/>
          <w:numId w:val="5"/>
        </w:numPr>
        <w:rPr>
          <w:lang w:val="de-DE"/>
        </w:rPr>
      </w:pPr>
      <w:r w:rsidRPr="00717DD0">
        <w:rPr>
          <w:lang w:val="de-DE"/>
        </w:rPr>
        <w:t>Umsetzungsgrad des ISMS</w:t>
      </w:r>
    </w:p>
    <w:p w14:paraId="0DD93D2C" w14:textId="77777777" w:rsidR="004A6C38" w:rsidRDefault="001A3434">
      <w:pPr>
        <w:pStyle w:val="Listenabsatz"/>
        <w:numPr>
          <w:ilvl w:val="0"/>
          <w:numId w:val="5"/>
        </w:numPr>
        <w:rPr>
          <w:highlight w:val="yellow"/>
          <w:lang w:val="de-DE"/>
        </w:rPr>
      </w:pPr>
      <w:r w:rsidRPr="00717DD0">
        <w:rPr>
          <w:highlight w:val="yellow"/>
          <w:lang w:val="de-DE"/>
        </w:rPr>
        <w:t>[WEITERE]</w:t>
      </w:r>
    </w:p>
    <w:p w14:paraId="620C8C5C" w14:textId="77777777" w:rsidR="008E4812" w:rsidRPr="00717DD0" w:rsidRDefault="008E4812" w:rsidP="008E4812">
      <w:pPr>
        <w:pStyle w:val="Listenabsatz"/>
        <w:rPr>
          <w:highlight w:val="yellow"/>
          <w:lang w:val="de-DE"/>
        </w:rPr>
      </w:pPr>
    </w:p>
    <w:p w14:paraId="16719B49" w14:textId="77777777" w:rsidR="004A6C38" w:rsidRDefault="001A3434">
      <w:pPr>
        <w:pStyle w:val="berschrift1"/>
        <w:jc w:val="both"/>
        <w:rPr>
          <w:lang w:val="de-DE"/>
        </w:rPr>
      </w:pPr>
      <w:r>
        <w:rPr>
          <w:lang w:val="de-DE"/>
        </w:rPr>
        <w:t>Meldewege bei Vorfällen</w:t>
      </w:r>
    </w:p>
    <w:p w14:paraId="1F5F0EA5" w14:textId="77777777" w:rsidR="004A6C38" w:rsidRDefault="004A6C38">
      <w:pPr>
        <w:jc w:val="both"/>
        <w:rPr>
          <w:sz w:val="28"/>
          <w:lang w:val="de-DE"/>
        </w:rPr>
      </w:pPr>
    </w:p>
    <w:p w14:paraId="1CC1A297" w14:textId="1B9E0EFA" w:rsidR="004A6C38" w:rsidRPr="00717DD0" w:rsidRDefault="001B092E">
      <w:pPr>
        <w:jc w:val="both"/>
        <w:rPr>
          <w:lang w:val="de-DE"/>
        </w:rPr>
      </w:pPr>
      <w:r>
        <w:rPr>
          <w:lang w:val="de-DE"/>
        </w:rPr>
        <w:t>Alle Personen (k</w:t>
      </w:r>
      <w:r w:rsidR="001A3434" w:rsidRPr="00717DD0">
        <w:rPr>
          <w:lang w:val="de-DE"/>
        </w:rPr>
        <w:t>rankenhausintern als auch extern), die im Geltungsbereich des Dokuments nicht ausdrücklich und begründet ausgeschlossen sind, haben die Pflicht</w:t>
      </w:r>
      <w:r w:rsidR="0095620F">
        <w:rPr>
          <w:lang w:val="de-DE"/>
        </w:rPr>
        <w:t>,</w:t>
      </w:r>
      <w:r w:rsidR="001A3434" w:rsidRPr="00717DD0">
        <w:rPr>
          <w:lang w:val="de-DE"/>
        </w:rPr>
        <w:t xml:space="preserve"> sicherheitsrelevante Ereignisse, Beobachtungen und erkannte Sicherheitsvorfälle über </w:t>
      </w:r>
      <w:r w:rsidR="001A3434" w:rsidRPr="00717DD0">
        <w:rPr>
          <w:highlight w:val="yellow"/>
          <w:lang w:val="de-DE"/>
        </w:rPr>
        <w:t>[MELDEWEG, ROLLE oder MEDIUM]</w:t>
      </w:r>
      <w:r w:rsidR="001A3434" w:rsidRPr="00717DD0">
        <w:rPr>
          <w:lang w:val="de-DE"/>
        </w:rPr>
        <w:t xml:space="preserve"> unverzüglich zu melden.</w:t>
      </w:r>
    </w:p>
    <w:p w14:paraId="4B873BBE" w14:textId="77777777" w:rsidR="004A6C38" w:rsidRPr="00717DD0" w:rsidRDefault="001A3434">
      <w:pPr>
        <w:jc w:val="both"/>
        <w:rPr>
          <w:lang w:val="de-DE"/>
        </w:rPr>
      </w:pPr>
      <w:r w:rsidRPr="00717DD0">
        <w:rPr>
          <w:lang w:val="de-DE"/>
        </w:rPr>
        <w:t xml:space="preserve">Ein Sicherheitsvorfall ist gegeben, sobald eines der im Abschnitt </w:t>
      </w:r>
      <w:r w:rsidRPr="00717DD0">
        <w:rPr>
          <w:b/>
          <w:lang w:val="de-DE"/>
        </w:rPr>
        <w:t>Zielsetzung</w:t>
      </w:r>
      <w:r w:rsidRPr="00717DD0">
        <w:rPr>
          <w:lang w:val="de-DE"/>
        </w:rPr>
        <w:t xml:space="preserve"> aufgeführten Ziele erkennbar verletzt wurde. Ein sicherheitsrelevantes Ereignis ist gegeben, sobald eines der aufgeführten Ziele gefährdet erscheint.</w:t>
      </w:r>
    </w:p>
    <w:p w14:paraId="1E0BCD67" w14:textId="77777777" w:rsidR="004A6C38" w:rsidRDefault="004A6C38">
      <w:pPr>
        <w:jc w:val="both"/>
        <w:rPr>
          <w:lang w:val="de-DE"/>
        </w:rPr>
      </w:pPr>
    </w:p>
    <w:p w14:paraId="45D3B90A" w14:textId="77777777" w:rsidR="004A6C38" w:rsidRDefault="001A3434">
      <w:pPr>
        <w:pStyle w:val="berschrift1"/>
        <w:rPr>
          <w:lang w:val="de-DE"/>
        </w:rPr>
      </w:pPr>
      <w:r>
        <w:rPr>
          <w:lang w:val="de-DE"/>
        </w:rPr>
        <w:lastRenderedPageBreak/>
        <w:t>Inkrafttreten, Zusicherung und Durchsetzung</w:t>
      </w:r>
    </w:p>
    <w:p w14:paraId="666E9F8E" w14:textId="77777777" w:rsidR="004A6C38" w:rsidRDefault="004A6C38">
      <w:pPr>
        <w:rPr>
          <w:lang w:val="de-DE"/>
        </w:rPr>
      </w:pPr>
    </w:p>
    <w:p w14:paraId="3CEBEC25" w14:textId="77777777" w:rsidR="004A6C38" w:rsidRPr="00717DD0" w:rsidRDefault="001A3434">
      <w:pPr>
        <w:jc w:val="both"/>
        <w:rPr>
          <w:lang w:val="de-DE"/>
        </w:rPr>
      </w:pPr>
      <w:r w:rsidRPr="00717DD0">
        <w:rPr>
          <w:lang w:val="de-DE"/>
        </w:rPr>
        <w:t xml:space="preserve">Die vorliegende Informationssicherheitsrichtlinie tritt unmittelbar auf Beschluss der Geschäftsführung in Kraft. </w:t>
      </w:r>
    </w:p>
    <w:p w14:paraId="41CF0DF3" w14:textId="455C11AA" w:rsidR="004A6C38" w:rsidRPr="00717DD0" w:rsidRDefault="001A3434">
      <w:pPr>
        <w:jc w:val="both"/>
        <w:rPr>
          <w:lang w:val="de-DE"/>
        </w:rPr>
      </w:pPr>
      <w:r w:rsidRPr="00717DD0">
        <w:rPr>
          <w:lang w:val="de-DE"/>
        </w:rPr>
        <w:t xml:space="preserve">Die Geschäftsführung des </w:t>
      </w:r>
      <w:r w:rsidR="002F6FEA">
        <w:rPr>
          <w:lang w:val="de-DE"/>
        </w:rPr>
        <w:t>Klinikums</w:t>
      </w:r>
      <w:r w:rsidRPr="00717DD0">
        <w:rPr>
          <w:lang w:val="de-DE"/>
        </w:rPr>
        <w:t xml:space="preserve"> </w:t>
      </w:r>
      <w:r w:rsidRPr="00717DD0">
        <w:rPr>
          <w:highlight w:val="yellow"/>
          <w:lang w:val="de-DE"/>
        </w:rPr>
        <w:t>[</w:t>
      </w:r>
      <w:r w:rsidR="008B0DAF">
        <w:rPr>
          <w:highlight w:val="yellow"/>
          <w:lang w:val="de-DE"/>
        </w:rPr>
        <w:t>NAME</w:t>
      </w:r>
      <w:r w:rsidRPr="00717DD0">
        <w:rPr>
          <w:highlight w:val="yellow"/>
          <w:lang w:val="de-DE"/>
        </w:rPr>
        <w:t>]</w:t>
      </w:r>
      <w:r w:rsidRPr="00717DD0">
        <w:rPr>
          <w:lang w:val="de-DE"/>
        </w:rPr>
        <w:t xml:space="preserve"> bekennt sich zu den in dieser Richtlinie festgelegten Zielen, dem Geltungsbereich und der beschriebenen Sicherheitsstrategie. Verstöße und Zuwiderhandlungen gegen Überzeugungen und Vorgaben der Informationssicherheitsrichtlinie werden gemäß einem formellen Maßregelprozess behandelt.</w:t>
      </w:r>
    </w:p>
    <w:p w14:paraId="3F56FA32" w14:textId="77777777" w:rsidR="004A6C38" w:rsidRDefault="004A6C38">
      <w:pPr>
        <w:jc w:val="both"/>
        <w:rPr>
          <w:sz w:val="28"/>
          <w:lang w:val="de-DE"/>
        </w:rPr>
      </w:pPr>
    </w:p>
    <w:p w14:paraId="06C91E9E" w14:textId="77777777" w:rsidR="004A6C38" w:rsidRDefault="001A3434">
      <w:pPr>
        <w:jc w:val="both"/>
        <w:rPr>
          <w:sz w:val="28"/>
          <w:lang w:val="de-DE"/>
        </w:rPr>
      </w:pPr>
      <w:r>
        <w:rPr>
          <w:sz w:val="28"/>
          <w:lang w:val="de-DE"/>
        </w:rPr>
        <w:t>_____________________</w:t>
      </w:r>
      <w:r>
        <w:rPr>
          <w:sz w:val="28"/>
          <w:lang w:val="de-DE"/>
        </w:rPr>
        <w:br/>
      </w:r>
      <w:r>
        <w:rPr>
          <w:sz w:val="28"/>
          <w:highlight w:val="yellow"/>
          <w:lang w:val="de-DE"/>
        </w:rPr>
        <w:t>[NAME GESCHÄFTSFÜHRER]</w:t>
      </w:r>
    </w:p>
    <w:sectPr w:rsidR="004A6C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183" w:bottom="1134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1E0B2" w14:textId="77777777" w:rsidR="00DF472F" w:rsidRDefault="00DF472F">
      <w:pPr>
        <w:spacing w:after="0" w:line="240" w:lineRule="auto"/>
      </w:pPr>
      <w:r>
        <w:separator/>
      </w:r>
    </w:p>
  </w:endnote>
  <w:endnote w:type="continuationSeparator" w:id="0">
    <w:p w14:paraId="506C0662" w14:textId="77777777" w:rsidR="00DF472F" w:rsidRDefault="00DF4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A8374" w14:textId="77777777" w:rsidR="00F811BE" w:rsidRDefault="00F811B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E1615" w14:textId="77777777" w:rsidR="004A6C38" w:rsidRDefault="001A3434">
    <w:pPr>
      <w:pStyle w:val="Fuzeile"/>
      <w:jc w:val="center"/>
      <w:rPr>
        <w:i/>
      </w:rPr>
    </w:pPr>
    <w:proofErr w:type="spellStart"/>
    <w:r>
      <w:rPr>
        <w:i/>
      </w:rPr>
      <w:t>Klassifizierung</w:t>
    </w:r>
    <w:proofErr w:type="spellEnd"/>
    <w:r>
      <w:rPr>
        <w:i/>
      </w:rPr>
      <w:t xml:space="preserve">: </w:t>
    </w:r>
    <w:proofErr w:type="spellStart"/>
    <w:r>
      <w:rPr>
        <w:i/>
      </w:rPr>
      <w:t>Öffentlich</w:t>
    </w:r>
    <w:proofErr w:type="spellEnd"/>
  </w:p>
  <w:p w14:paraId="2C1207A9" w14:textId="77777777" w:rsidR="004A6C38" w:rsidRDefault="004A6C3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1EFDB" w14:textId="77777777" w:rsidR="00F811BE" w:rsidRDefault="00F811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EED1B" w14:textId="77777777" w:rsidR="00DF472F" w:rsidRDefault="00DF472F">
      <w:pPr>
        <w:spacing w:after="0" w:line="240" w:lineRule="auto"/>
      </w:pPr>
      <w:r>
        <w:separator/>
      </w:r>
    </w:p>
  </w:footnote>
  <w:footnote w:type="continuationSeparator" w:id="0">
    <w:p w14:paraId="2BFF0DA6" w14:textId="77777777" w:rsidR="00DF472F" w:rsidRDefault="00DF4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6C70F" w14:textId="77777777" w:rsidR="00F811BE" w:rsidRDefault="00F811B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F65F0" w14:textId="77777777" w:rsidR="004A6C38" w:rsidRPr="008B0DAF" w:rsidRDefault="00384B7C" w:rsidP="00F811BE">
    <w:pPr>
      <w:pStyle w:val="Kopfzeile"/>
      <w:jc w:val="center"/>
      <w:rPr>
        <w:b/>
        <w:sz w:val="28"/>
        <w:lang w:val="de-DE"/>
      </w:rPr>
    </w:pPr>
    <w:r w:rsidRPr="00F811BE">
      <w:rPr>
        <w:b/>
        <w:noProof/>
        <w:sz w:val="28"/>
        <w:lang w:val="de-DE" w:eastAsia="de-DE"/>
      </w:rPr>
      <w:drawing>
        <wp:anchor distT="0" distB="0" distL="114300" distR="114300" simplePos="0" relativeHeight="251659264" behindDoc="0" locked="0" layoutInCell="1" allowOverlap="0" wp14:anchorId="58F5DDCA" wp14:editId="6B4A8165">
          <wp:simplePos x="0" y="0"/>
          <wp:positionH relativeFrom="page">
            <wp:posOffset>213360</wp:posOffset>
          </wp:positionH>
          <wp:positionV relativeFrom="page">
            <wp:posOffset>71120</wp:posOffset>
          </wp:positionV>
          <wp:extent cx="1970405" cy="377190"/>
          <wp:effectExtent l="0" t="0" r="0" b="3810"/>
          <wp:wrapNone/>
          <wp:docPr id="1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0405" cy="377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811BE">
      <w:rPr>
        <w:b/>
        <w:noProof/>
        <w:sz w:val="28"/>
        <w:lang w:val="de-DE" w:eastAsia="de-DE"/>
      </w:rPr>
      <w:drawing>
        <wp:anchor distT="0" distB="0" distL="114300" distR="114300" simplePos="0" relativeHeight="251660288" behindDoc="0" locked="0" layoutInCell="1" allowOverlap="1" wp14:anchorId="2452F8ED" wp14:editId="1E24720B">
          <wp:simplePos x="0" y="0"/>
          <wp:positionH relativeFrom="page">
            <wp:posOffset>5630545</wp:posOffset>
          </wp:positionH>
          <wp:positionV relativeFrom="page">
            <wp:posOffset>11430</wp:posOffset>
          </wp:positionV>
          <wp:extent cx="1878965" cy="490855"/>
          <wp:effectExtent l="0" t="0" r="6985" b="444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90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434" w:rsidRPr="008B0DAF">
      <w:rPr>
        <w:b/>
        <w:sz w:val="28"/>
        <w:lang w:val="de-DE"/>
      </w:rPr>
      <w:t>Smart Hospitals</w:t>
    </w:r>
  </w:p>
  <w:p w14:paraId="49468FF7" w14:textId="77777777" w:rsidR="004A6C38" w:rsidRPr="008B0DAF" w:rsidRDefault="001A3434" w:rsidP="00F811BE">
    <w:pPr>
      <w:pStyle w:val="Kopfzeile"/>
      <w:jc w:val="center"/>
      <w:rPr>
        <w:sz w:val="24"/>
        <w:lang w:val="de-DE"/>
      </w:rPr>
    </w:pPr>
    <w:r w:rsidRPr="008B0DAF">
      <w:rPr>
        <w:sz w:val="24"/>
        <w:lang w:val="de-DE"/>
      </w:rPr>
      <w:t>Sichere Digitalisierung bayerischer Krankenhäuser</w:t>
    </w:r>
  </w:p>
  <w:p w14:paraId="330DC029" w14:textId="77777777" w:rsidR="004A6C38" w:rsidRPr="008B0DAF" w:rsidRDefault="004A6C38">
    <w:pPr>
      <w:pStyle w:val="Kopfzeile"/>
      <w:jc w:val="center"/>
      <w:rPr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66939" w14:textId="77777777" w:rsidR="00F811BE" w:rsidRDefault="00F811B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397D"/>
    <w:multiLevelType w:val="multilevel"/>
    <w:tmpl w:val="568493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E8F453A"/>
    <w:multiLevelType w:val="multilevel"/>
    <w:tmpl w:val="10F01BA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534257"/>
    <w:multiLevelType w:val="multilevel"/>
    <w:tmpl w:val="AF56F2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83E2C1D"/>
    <w:multiLevelType w:val="multilevel"/>
    <w:tmpl w:val="38C66B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C2F7925"/>
    <w:multiLevelType w:val="multilevel"/>
    <w:tmpl w:val="C206F3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36F1FE6"/>
    <w:multiLevelType w:val="multilevel"/>
    <w:tmpl w:val="F06C22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removePersonalInformation/>
  <w:removeDateAndTime/>
  <w:proofState w:spelling="clean" w:grammar="clean"/>
  <w:defaultTabStop w:val="720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C38"/>
    <w:rsid w:val="00030DD2"/>
    <w:rsid w:val="00081896"/>
    <w:rsid w:val="00082354"/>
    <w:rsid w:val="00091256"/>
    <w:rsid w:val="00092D58"/>
    <w:rsid w:val="00115505"/>
    <w:rsid w:val="001A3434"/>
    <w:rsid w:val="001B092E"/>
    <w:rsid w:val="001F3649"/>
    <w:rsid w:val="00207EB4"/>
    <w:rsid w:val="00221447"/>
    <w:rsid w:val="00225563"/>
    <w:rsid w:val="00236AAF"/>
    <w:rsid w:val="002F6FEA"/>
    <w:rsid w:val="00384B7C"/>
    <w:rsid w:val="003A0F5A"/>
    <w:rsid w:val="00427037"/>
    <w:rsid w:val="00455B8D"/>
    <w:rsid w:val="00471150"/>
    <w:rsid w:val="004A20A1"/>
    <w:rsid w:val="004A39FE"/>
    <w:rsid w:val="004A6C38"/>
    <w:rsid w:val="004D6033"/>
    <w:rsid w:val="005779C8"/>
    <w:rsid w:val="00595E72"/>
    <w:rsid w:val="0062360C"/>
    <w:rsid w:val="006248F2"/>
    <w:rsid w:val="006512C1"/>
    <w:rsid w:val="0066407D"/>
    <w:rsid w:val="006C5781"/>
    <w:rsid w:val="006E043A"/>
    <w:rsid w:val="00717DD0"/>
    <w:rsid w:val="00764B8B"/>
    <w:rsid w:val="007809F4"/>
    <w:rsid w:val="00780AFF"/>
    <w:rsid w:val="00787784"/>
    <w:rsid w:val="007A4328"/>
    <w:rsid w:val="007E1499"/>
    <w:rsid w:val="008140A9"/>
    <w:rsid w:val="008750D6"/>
    <w:rsid w:val="008A5970"/>
    <w:rsid w:val="008B0DAF"/>
    <w:rsid w:val="008D6174"/>
    <w:rsid w:val="008E24CD"/>
    <w:rsid w:val="008E4812"/>
    <w:rsid w:val="008E7DD9"/>
    <w:rsid w:val="00901507"/>
    <w:rsid w:val="0095620F"/>
    <w:rsid w:val="009750F3"/>
    <w:rsid w:val="009A6247"/>
    <w:rsid w:val="00A047F4"/>
    <w:rsid w:val="00B07694"/>
    <w:rsid w:val="00B23783"/>
    <w:rsid w:val="00B60155"/>
    <w:rsid w:val="00B6175A"/>
    <w:rsid w:val="00B96F78"/>
    <w:rsid w:val="00BA7E28"/>
    <w:rsid w:val="00BB6E00"/>
    <w:rsid w:val="00BF72B3"/>
    <w:rsid w:val="00C105A0"/>
    <w:rsid w:val="00C26214"/>
    <w:rsid w:val="00CD0F92"/>
    <w:rsid w:val="00CF362A"/>
    <w:rsid w:val="00D35297"/>
    <w:rsid w:val="00D51B86"/>
    <w:rsid w:val="00D934B7"/>
    <w:rsid w:val="00DF472F"/>
    <w:rsid w:val="00EA2A4E"/>
    <w:rsid w:val="00ED2110"/>
    <w:rsid w:val="00EE534B"/>
    <w:rsid w:val="00EF406C"/>
    <w:rsid w:val="00F751DC"/>
    <w:rsid w:val="00F811BE"/>
    <w:rsid w:val="00FE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49D3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</w:rPr>
  </w:style>
  <w:style w:type="paragraph" w:styleId="berschrift1">
    <w:name w:val="heading 1"/>
    <w:basedOn w:val="Standard"/>
    <w:next w:val="Standard"/>
    <w:uiPriority w:val="9"/>
    <w:qFormat/>
    <w:rsid w:val="00A72A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qFormat/>
    <w:rsid w:val="00B21054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qFormat/>
    <w:rsid w:val="00B21054"/>
    <w:rPr>
      <w:rFonts w:eastAsiaTheme="minorEastAsia"/>
      <w:color w:val="5A5A5A" w:themeColor="text1" w:themeTint="A5"/>
      <w:spacing w:val="15"/>
    </w:rPr>
  </w:style>
  <w:style w:type="character" w:customStyle="1" w:styleId="berschrift1Zchn">
    <w:name w:val="Überschrift 1 Zchn"/>
    <w:basedOn w:val="Absatz-Standardschriftart"/>
    <w:uiPriority w:val="9"/>
    <w:qFormat/>
    <w:rsid w:val="00A72A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47038"/>
  </w:style>
  <w:style w:type="character" w:customStyle="1" w:styleId="FuzeileZchn">
    <w:name w:val="Fußzeile Zchn"/>
    <w:basedOn w:val="Absatz-Standardschriftart"/>
    <w:link w:val="Fuzeile"/>
    <w:uiPriority w:val="99"/>
    <w:qFormat/>
    <w:rsid w:val="00B47038"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styleId="Titel">
    <w:name w:val="Title"/>
    <w:basedOn w:val="Standard"/>
    <w:next w:val="Standard"/>
    <w:link w:val="TitelZchn"/>
    <w:uiPriority w:val="10"/>
    <w:qFormat/>
    <w:rsid w:val="00B210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21054"/>
    <w:rPr>
      <w:rFonts w:eastAsiaTheme="minorEastAsia"/>
      <w:color w:val="5A5A5A" w:themeColor="text1" w:themeTint="A5"/>
      <w:spacing w:val="15"/>
    </w:rPr>
  </w:style>
  <w:style w:type="paragraph" w:styleId="Listenabsatz">
    <w:name w:val="List Paragraph"/>
    <w:basedOn w:val="Standard"/>
    <w:uiPriority w:val="34"/>
    <w:qFormat/>
    <w:rsid w:val="003C0D78"/>
    <w:pPr>
      <w:ind w:left="720"/>
      <w:contextualSpacing/>
    </w:p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47038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47038"/>
    <w:pPr>
      <w:tabs>
        <w:tab w:val="center" w:pos="4536"/>
        <w:tab w:val="right" w:pos="9072"/>
      </w:tabs>
      <w:spacing w:after="0" w:line="240" w:lineRule="auto"/>
    </w:pPr>
  </w:style>
  <w:style w:type="table" w:styleId="Tabellenraster">
    <w:name w:val="Table Grid"/>
    <w:basedOn w:val="NormaleTabelle"/>
    <w:uiPriority w:val="39"/>
    <w:rsid w:val="00AC4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34B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B0DAF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8B0D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beratung-kritis@lsi.bayern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823</Words>
  <Characters>5188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2021-07-27T11:50:00Z</dcterms:created>
  <dcterms:modified xsi:type="dcterms:W3CDTF">2021-07-27T12:08:00Z</dcterms:modified>
  <dc:language/>
</cp:coreProperties>
</file>